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E3" w:rsidRDefault="00146EE3" w:rsidP="00A07B5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5CD5F06" wp14:editId="42C353BA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D2" w:rsidRDefault="00EF1BD2" w:rsidP="00146EE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07B54" w:rsidRPr="00EF1BD2" w:rsidRDefault="00E1684C" w:rsidP="00146EE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F1BD2">
        <w:rPr>
          <w:rFonts w:ascii="Times New Roman" w:hAnsi="Times New Roman" w:cs="Times New Roman"/>
          <w:b/>
          <w:sz w:val="28"/>
        </w:rPr>
        <w:t>В Красноярском крае на 23% повысился показатель регистрации прав на жилье по договорам купли-продажи</w:t>
      </w:r>
    </w:p>
    <w:p w:rsidR="00A07B54" w:rsidRDefault="00714C0B" w:rsidP="0014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5" w:history="1">
        <w:r w:rsidR="00A07B54" w:rsidRPr="00EF1BD2">
          <w:rPr>
            <w:rStyle w:val="a3"/>
            <w:rFonts w:ascii="Times New Roman" w:hAnsi="Times New Roman" w:cs="Times New Roman"/>
            <w:sz w:val="28"/>
          </w:rPr>
          <w:t>Управление Росреестра по Красноярскому краю</w:t>
        </w:r>
      </w:hyperlink>
      <w:r w:rsidR="00A07B54">
        <w:rPr>
          <w:rFonts w:ascii="Times New Roman" w:hAnsi="Times New Roman" w:cs="Times New Roman"/>
          <w:sz w:val="28"/>
        </w:rPr>
        <w:t xml:space="preserve"> подвело итоги по регистрации прав на жилье на основании договоров купли-продажи в 2023 году</w:t>
      </w:r>
      <w:r w:rsidR="00A46421">
        <w:rPr>
          <w:rFonts w:ascii="Times New Roman" w:hAnsi="Times New Roman" w:cs="Times New Roman"/>
          <w:sz w:val="28"/>
        </w:rPr>
        <w:t xml:space="preserve"> в Красноярском крае</w:t>
      </w:r>
      <w:r w:rsidR="00A07B54">
        <w:rPr>
          <w:rFonts w:ascii="Times New Roman" w:hAnsi="Times New Roman" w:cs="Times New Roman"/>
          <w:sz w:val="28"/>
        </w:rPr>
        <w:t>.</w:t>
      </w:r>
    </w:p>
    <w:p w:rsidR="00A40CC8" w:rsidRDefault="00A40CC8" w:rsidP="0014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в прошедшем году Управлением рассмотрены 63,6 тысяч сделок купли-продажи жилья</w:t>
      </w:r>
      <w:r w:rsidR="00992447">
        <w:rPr>
          <w:rFonts w:ascii="Times New Roman" w:hAnsi="Times New Roman" w:cs="Times New Roman"/>
          <w:sz w:val="28"/>
        </w:rPr>
        <w:t>. В 79% случаях</w:t>
      </w:r>
      <w:r>
        <w:rPr>
          <w:rFonts w:ascii="Times New Roman" w:hAnsi="Times New Roman" w:cs="Times New Roman"/>
          <w:sz w:val="28"/>
        </w:rPr>
        <w:t xml:space="preserve"> предметом договора </w:t>
      </w:r>
      <w:r w:rsidR="00992447">
        <w:rPr>
          <w:rFonts w:ascii="Times New Roman" w:hAnsi="Times New Roman" w:cs="Times New Roman"/>
          <w:sz w:val="28"/>
        </w:rPr>
        <w:t xml:space="preserve">купли-продажи </w:t>
      </w:r>
      <w:r>
        <w:rPr>
          <w:rFonts w:ascii="Times New Roman" w:hAnsi="Times New Roman" w:cs="Times New Roman"/>
          <w:sz w:val="28"/>
        </w:rPr>
        <w:t xml:space="preserve">являлась квартира, доля жилых домов составила </w:t>
      </w:r>
      <w:r w:rsidR="00992447">
        <w:rPr>
          <w:rFonts w:ascii="Times New Roman" w:hAnsi="Times New Roman" w:cs="Times New Roman"/>
          <w:sz w:val="28"/>
        </w:rPr>
        <w:t>17%, остальное – купля-продажа комнат</w:t>
      </w:r>
      <w:r w:rsidR="00E227DE">
        <w:rPr>
          <w:rFonts w:ascii="Times New Roman" w:hAnsi="Times New Roman" w:cs="Times New Roman"/>
          <w:sz w:val="28"/>
        </w:rPr>
        <w:t>. На сделки</w:t>
      </w:r>
      <w:r w:rsidR="00992447">
        <w:rPr>
          <w:rFonts w:ascii="Times New Roman" w:hAnsi="Times New Roman" w:cs="Times New Roman"/>
          <w:sz w:val="28"/>
        </w:rPr>
        <w:t xml:space="preserve"> с новым жильем </w:t>
      </w:r>
      <w:r w:rsidR="00E227DE">
        <w:rPr>
          <w:rFonts w:ascii="Times New Roman" w:hAnsi="Times New Roman" w:cs="Times New Roman"/>
          <w:sz w:val="28"/>
        </w:rPr>
        <w:t>пришлась доля в</w:t>
      </w:r>
      <w:r w:rsidR="00992447">
        <w:rPr>
          <w:rFonts w:ascii="Times New Roman" w:hAnsi="Times New Roman" w:cs="Times New Roman"/>
          <w:sz w:val="28"/>
        </w:rPr>
        <w:t xml:space="preserve"> 3%.</w:t>
      </w:r>
      <w:r w:rsidR="00A46421">
        <w:rPr>
          <w:rFonts w:ascii="Times New Roman" w:hAnsi="Times New Roman" w:cs="Times New Roman"/>
          <w:sz w:val="28"/>
        </w:rPr>
        <w:t xml:space="preserve"> В среднем ежемесячно краевой Росреестр осуществлял регистрационные действия в отношении 5,3 тысяч сделок. </w:t>
      </w:r>
      <w:r w:rsidR="007C69D6">
        <w:rPr>
          <w:rFonts w:ascii="Times New Roman" w:hAnsi="Times New Roman" w:cs="Times New Roman"/>
          <w:sz w:val="28"/>
        </w:rPr>
        <w:t>Всего же в по данным сделкам в экономическом обороте было задействовано более 3,3 миллионов кв.м жилья.</w:t>
      </w:r>
    </w:p>
    <w:p w:rsidR="00A07B54" w:rsidRDefault="007C69D6" w:rsidP="0014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рассмотренных сделок Управлением </w:t>
      </w:r>
      <w:r w:rsidR="00A07B54">
        <w:rPr>
          <w:rFonts w:ascii="Times New Roman" w:hAnsi="Times New Roman" w:cs="Times New Roman"/>
          <w:sz w:val="28"/>
        </w:rPr>
        <w:t xml:space="preserve">осуществлена регистрация </w:t>
      </w:r>
      <w:r w:rsidR="00A07B54" w:rsidRPr="00A07B54">
        <w:rPr>
          <w:rFonts w:ascii="Times New Roman" w:hAnsi="Times New Roman" w:cs="Times New Roman"/>
          <w:sz w:val="28"/>
        </w:rPr>
        <w:t>82</w:t>
      </w:r>
      <w:r w:rsidR="00A07B54">
        <w:rPr>
          <w:rFonts w:ascii="Times New Roman" w:hAnsi="Times New Roman" w:cs="Times New Roman"/>
          <w:sz w:val="28"/>
        </w:rPr>
        <w:t xml:space="preserve">,7 тысяч прав, что на </w:t>
      </w:r>
      <w:r w:rsidR="005637C8">
        <w:rPr>
          <w:rFonts w:ascii="Times New Roman" w:hAnsi="Times New Roman" w:cs="Times New Roman"/>
          <w:sz w:val="28"/>
        </w:rPr>
        <w:t>23</w:t>
      </w:r>
      <w:r w:rsidR="00A07B54">
        <w:rPr>
          <w:rFonts w:ascii="Times New Roman" w:hAnsi="Times New Roman" w:cs="Times New Roman"/>
          <w:sz w:val="28"/>
        </w:rPr>
        <w:t xml:space="preserve">% больше </w:t>
      </w:r>
      <w:r w:rsidR="00A40CC8">
        <w:rPr>
          <w:rFonts w:ascii="Times New Roman" w:hAnsi="Times New Roman" w:cs="Times New Roman"/>
          <w:sz w:val="28"/>
        </w:rPr>
        <w:t>аналогичного показателя 2022 года. Около 99% прав были зарегистрированы в пользу физических лиц.</w:t>
      </w:r>
    </w:p>
    <w:p w:rsidR="008574A3" w:rsidRDefault="008574A3" w:rsidP="0014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4C0B" w:rsidRDefault="008574A3" w:rsidP="00714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Отдельно Управлением Росреестра по Красноярскому краю проведен анализ активности </w:t>
      </w:r>
      <w:r w:rsidR="00714C0B">
        <w:rPr>
          <w:rFonts w:ascii="Times New Roman" w:hAnsi="Times New Roman" w:cs="Times New Roman"/>
          <w:sz w:val="28"/>
        </w:rPr>
        <w:t xml:space="preserve">по купле-продаже жилья </w:t>
      </w:r>
      <w:r>
        <w:rPr>
          <w:rFonts w:ascii="Times New Roman" w:hAnsi="Times New Roman" w:cs="Times New Roman"/>
          <w:sz w:val="28"/>
        </w:rPr>
        <w:t>в краевой столице в 2023 году</w:t>
      </w:r>
      <w:r w:rsidR="00714C0B">
        <w:rPr>
          <w:rFonts w:ascii="Times New Roman" w:hAnsi="Times New Roman" w:cs="Times New Roman"/>
          <w:sz w:val="28"/>
        </w:rPr>
        <w:t>.</w:t>
      </w:r>
    </w:p>
    <w:p w:rsidR="008574A3" w:rsidRDefault="008574A3" w:rsidP="00714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Так, около половины совершенных в рассматриваемом периоде в Красноярском крае сделок купли-продажи с жильем приходится на краевую столицу (28,2 тысяч, 44%). Здесь доля сделок с квартирами составила 90%, а рынок нового жилья от всего объема купли-продажи – 6% (1,7 тысяч сделок). При этом стоит отметить, что в 2023 году на Красноярск пришлось около 92% сделок на первичном рынке жилья в масштабе Красноярского края.</w:t>
      </w:r>
    </w:p>
    <w:p w:rsidR="008574A3" w:rsidRDefault="008574A3" w:rsidP="00857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Ежемесячно Управление рассматривало около 2,4 тысяч сделок с жильем. Всего за 2023 год в Красноярске было продано жилья суммарной площадью 1,3 миллиона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>, что составляет 39% от общего краевого объема.</w:t>
      </w:r>
    </w:p>
    <w:p w:rsidR="008574A3" w:rsidRDefault="008574A3" w:rsidP="00857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совершенных в Красноярске сделок с недвижимостью Управлением зарегистрировано 35,3 тысяч прав собственности, в 6% случаях которых были правообладатели нового жилья.</w:t>
      </w:r>
    </w:p>
    <w:p w:rsidR="008574A3" w:rsidRDefault="008574A3" w:rsidP="008574A3">
      <w:pPr>
        <w:jc w:val="both"/>
      </w:pPr>
    </w:p>
    <w:p w:rsidR="008574A3" w:rsidRDefault="008574A3" w:rsidP="0014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74A3" w:rsidRPr="0047545C" w:rsidRDefault="008574A3" w:rsidP="008574A3">
      <w:pPr>
        <w:snapToGrid w:val="0"/>
        <w:spacing w:after="0"/>
        <w:jc w:val="both"/>
        <w:rPr>
          <w:i/>
          <w:sz w:val="18"/>
          <w:szCs w:val="18"/>
        </w:rPr>
      </w:pPr>
      <w:proofErr w:type="gramStart"/>
      <w:r w:rsidRPr="0047545C">
        <w:rPr>
          <w:i/>
          <w:sz w:val="18"/>
          <w:szCs w:val="18"/>
        </w:rPr>
        <w:t>Материал  подготовлен</w:t>
      </w:r>
      <w:proofErr w:type="gramEnd"/>
    </w:p>
    <w:p w:rsidR="008574A3" w:rsidRPr="0047545C" w:rsidRDefault="008574A3" w:rsidP="008574A3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8574A3" w:rsidRPr="0047545C" w:rsidRDefault="008574A3" w:rsidP="008574A3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Контакты для СМИ: </w:t>
      </w:r>
    </w:p>
    <w:p w:rsidR="008574A3" w:rsidRPr="0047545C" w:rsidRDefault="008574A3" w:rsidP="008574A3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тел.: (391)2-226-756 </w:t>
      </w:r>
    </w:p>
    <w:p w:rsidR="008574A3" w:rsidRPr="0047545C" w:rsidRDefault="008574A3" w:rsidP="008574A3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>е-</w:t>
      </w:r>
      <w:r w:rsidRPr="0047545C">
        <w:rPr>
          <w:i/>
          <w:sz w:val="18"/>
          <w:szCs w:val="18"/>
          <w:lang w:val="en-US"/>
        </w:rPr>
        <w:t>mail</w:t>
      </w:r>
      <w:r w:rsidRPr="0047545C">
        <w:rPr>
          <w:i/>
          <w:sz w:val="18"/>
          <w:szCs w:val="18"/>
        </w:rPr>
        <w:t xml:space="preserve">: </w:t>
      </w:r>
      <w:proofErr w:type="spellStart"/>
      <w:r w:rsidRPr="0047545C">
        <w:rPr>
          <w:i/>
          <w:sz w:val="18"/>
          <w:szCs w:val="18"/>
          <w:lang w:val="en-US"/>
        </w:rPr>
        <w:t>pressa</w:t>
      </w:r>
      <w:proofErr w:type="spellEnd"/>
      <w:r w:rsidRPr="0047545C">
        <w:rPr>
          <w:i/>
          <w:sz w:val="18"/>
          <w:szCs w:val="18"/>
        </w:rPr>
        <w:t>@</w:t>
      </w:r>
      <w:r w:rsidRPr="0047545C">
        <w:rPr>
          <w:i/>
          <w:sz w:val="18"/>
          <w:szCs w:val="18"/>
          <w:lang w:val="en-US"/>
        </w:rPr>
        <w:t>r</w:t>
      </w:r>
      <w:r w:rsidRPr="0047545C">
        <w:rPr>
          <w:i/>
          <w:sz w:val="18"/>
          <w:szCs w:val="18"/>
        </w:rPr>
        <w:t>24.</w:t>
      </w:r>
      <w:proofErr w:type="spellStart"/>
      <w:r w:rsidRPr="0047545C">
        <w:rPr>
          <w:i/>
          <w:sz w:val="18"/>
          <w:szCs w:val="18"/>
          <w:lang w:val="en-US"/>
        </w:rPr>
        <w:t>rosreestr</w:t>
      </w:r>
      <w:proofErr w:type="spellEnd"/>
      <w:r w:rsidRPr="0047545C">
        <w:rPr>
          <w:i/>
          <w:sz w:val="18"/>
          <w:szCs w:val="18"/>
        </w:rPr>
        <w:t>.</w:t>
      </w:r>
      <w:proofErr w:type="spellStart"/>
      <w:r w:rsidRPr="0047545C">
        <w:rPr>
          <w:i/>
          <w:sz w:val="18"/>
          <w:szCs w:val="18"/>
          <w:lang w:val="en-US"/>
        </w:rPr>
        <w:t>ru</w:t>
      </w:r>
      <w:proofErr w:type="spellEnd"/>
    </w:p>
    <w:p w:rsidR="008574A3" w:rsidRPr="0047545C" w:rsidRDefault="008574A3" w:rsidP="008574A3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>«</w:t>
      </w:r>
      <w:proofErr w:type="spellStart"/>
      <w:r w:rsidRPr="0047545C">
        <w:rPr>
          <w:i/>
          <w:sz w:val="18"/>
          <w:szCs w:val="18"/>
        </w:rPr>
        <w:t>ВКонтакте</w:t>
      </w:r>
      <w:proofErr w:type="spellEnd"/>
      <w:r w:rsidRPr="0047545C">
        <w:rPr>
          <w:i/>
          <w:sz w:val="18"/>
          <w:szCs w:val="18"/>
        </w:rPr>
        <w:t xml:space="preserve">» </w:t>
      </w:r>
      <w:hyperlink r:id="rId6" w:history="1">
        <w:r w:rsidRPr="0047545C">
          <w:rPr>
            <w:color w:val="0563C1" w:themeColor="hyperlink"/>
            <w:sz w:val="18"/>
            <w:szCs w:val="18"/>
            <w:u w:val="single"/>
          </w:rPr>
          <w:t>http://vk.com/to24.rosreestr</w:t>
        </w:r>
      </w:hyperlink>
    </w:p>
    <w:p w:rsidR="008574A3" w:rsidRPr="0047545C" w:rsidRDefault="00714C0B" w:rsidP="008574A3">
      <w:pPr>
        <w:spacing w:after="0"/>
        <w:rPr>
          <w:i/>
          <w:sz w:val="18"/>
          <w:szCs w:val="18"/>
          <w:lang w:val="en-US"/>
        </w:rPr>
      </w:pPr>
      <w:hyperlink r:id="rId7" w:history="1">
        <w:r w:rsidR="008574A3" w:rsidRPr="0047545C">
          <w:rPr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8574A3" w:rsidRPr="0047545C">
        <w:rPr>
          <w:i/>
          <w:sz w:val="18"/>
          <w:szCs w:val="18"/>
          <w:lang w:val="en-US"/>
        </w:rPr>
        <w:t xml:space="preserve"> </w:t>
      </w:r>
      <w:hyperlink r:id="rId8" w:history="1">
        <w:r w:rsidR="008574A3" w:rsidRPr="0047545C">
          <w:rPr>
            <w:color w:val="0563C1" w:themeColor="hyperlink"/>
            <w:sz w:val="18"/>
            <w:szCs w:val="18"/>
            <w:u w:val="single"/>
            <w:lang w:val="en-US"/>
          </w:rPr>
          <w:t>https://t.me/Rosreestr_krsk24</w:t>
        </w:r>
      </w:hyperlink>
    </w:p>
    <w:p w:rsidR="008574A3" w:rsidRPr="0047545C" w:rsidRDefault="008574A3" w:rsidP="008574A3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Одноклассники </w:t>
      </w:r>
      <w:hyperlink r:id="rId9" w:history="1">
        <w:r w:rsidRPr="0047545C">
          <w:rPr>
            <w:color w:val="0563C1" w:themeColor="hyperlink"/>
            <w:sz w:val="18"/>
            <w:szCs w:val="18"/>
            <w:u w:val="single"/>
          </w:rPr>
          <w:t>https://ok.ru/to24.rosreestr</w:t>
        </w:r>
      </w:hyperlink>
    </w:p>
    <w:p w:rsidR="007C69D6" w:rsidRPr="008574A3" w:rsidRDefault="008574A3" w:rsidP="008574A3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47545C">
        <w:rPr>
          <w:color w:val="0563C1" w:themeColor="hyperlink"/>
          <w:sz w:val="18"/>
          <w:szCs w:val="18"/>
          <w:u w:val="single"/>
          <w:lang w:val="en-US"/>
        </w:rPr>
        <w:t>RuTube</w:t>
      </w:r>
      <w:proofErr w:type="spellEnd"/>
      <w:r w:rsidRPr="0047545C">
        <w:rPr>
          <w:color w:val="0563C1" w:themeColor="hyperlink"/>
          <w:sz w:val="18"/>
          <w:szCs w:val="18"/>
          <w:u w:val="single"/>
          <w:lang w:val="en-US"/>
        </w:rPr>
        <w:t xml:space="preserve"> </w:t>
      </w:r>
      <w:hyperlink r:id="rId10" w:history="1">
        <w:r w:rsidRPr="0047545C">
          <w:rPr>
            <w:color w:val="0563C1" w:themeColor="hyperlink"/>
            <w:sz w:val="18"/>
            <w:szCs w:val="18"/>
            <w:u w:val="single"/>
            <w:lang w:val="en-US"/>
          </w:rPr>
          <w:t>https://rutube.ru/channel/30409991/</w:t>
        </w:r>
      </w:hyperlink>
    </w:p>
    <w:p w:rsidR="007C69D6" w:rsidRPr="008574A3" w:rsidRDefault="007C69D6" w:rsidP="00A07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C69D6" w:rsidRPr="008574A3" w:rsidRDefault="007C69D6" w:rsidP="00A07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A07B54" w:rsidRPr="008574A3" w:rsidRDefault="00A07B54" w:rsidP="00A07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sectPr w:rsidR="00A07B54" w:rsidRPr="0085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6F"/>
    <w:rsid w:val="00146EE3"/>
    <w:rsid w:val="002D7D8E"/>
    <w:rsid w:val="00345040"/>
    <w:rsid w:val="00522CBB"/>
    <w:rsid w:val="005637C8"/>
    <w:rsid w:val="00714C0B"/>
    <w:rsid w:val="007C69D6"/>
    <w:rsid w:val="008574A3"/>
    <w:rsid w:val="00992447"/>
    <w:rsid w:val="00A07B54"/>
    <w:rsid w:val="00A40CC8"/>
    <w:rsid w:val="00A46421"/>
    <w:rsid w:val="00AB366F"/>
    <w:rsid w:val="00C357DF"/>
    <w:rsid w:val="00E1684C"/>
    <w:rsid w:val="00E227DE"/>
    <w:rsid w:val="00E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1FF6F-F4B4-4063-9F3F-CCC6424B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press/archive/reg/v-krasnoyarskom-krae-na-23-povysilsya-pokazatel-restratsii-prav-na-zhie-po-dogovoram-kupli-prodazh/" TargetMode="External"/><Relationship Id="rId10" Type="http://schemas.openxmlformats.org/officeDocument/2006/relationships/hyperlink" Target="https://rutube.ru/channel/3040999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Карвоев Владимир Александрович</cp:lastModifiedBy>
  <cp:revision>9</cp:revision>
  <dcterms:created xsi:type="dcterms:W3CDTF">2024-01-26T03:29:00Z</dcterms:created>
  <dcterms:modified xsi:type="dcterms:W3CDTF">2024-01-30T05:44:00Z</dcterms:modified>
</cp:coreProperties>
</file>