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5326D2" w:rsidTr="00543EB5">
        <w:trPr>
          <w:trHeight w:val="3023"/>
        </w:trPr>
        <w:tc>
          <w:tcPr>
            <w:tcW w:w="9806" w:type="dxa"/>
            <w:hideMark/>
          </w:tcPr>
          <w:tbl>
            <w:tblPr>
              <w:tblW w:w="0" w:type="auto"/>
              <w:tblLook w:val="04A0"/>
            </w:tblPr>
            <w:tblGrid>
              <w:gridCol w:w="9524"/>
            </w:tblGrid>
            <w:tr w:rsidR="0029473F" w:rsidRPr="005326D2" w:rsidTr="00543EB5">
              <w:trPr>
                <w:trHeight w:val="1104"/>
              </w:trPr>
              <w:tc>
                <w:tcPr>
                  <w:tcW w:w="9524" w:type="dxa"/>
                </w:tcPr>
                <w:p w:rsidR="0029473F" w:rsidRPr="005326D2" w:rsidRDefault="0029473F" w:rsidP="00543EB5">
                  <w:pPr>
                    <w:framePr w:hSpace="180" w:wrap="around" w:vAnchor="page" w:hAnchor="margin" w:y="1177"/>
                    <w:jc w:val="center"/>
                  </w:pPr>
                  <w:r w:rsidRPr="005326D2">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5326D2" w:rsidRDefault="0029473F" w:rsidP="00543EB5">
                  <w:pPr>
                    <w:framePr w:hSpace="180" w:wrap="around" w:vAnchor="page" w:hAnchor="margin" w:y="1177"/>
                    <w:jc w:val="center"/>
                  </w:pPr>
                </w:p>
              </w:tc>
            </w:tr>
            <w:tr w:rsidR="0029473F" w:rsidRPr="005326D2" w:rsidTr="00543EB5">
              <w:trPr>
                <w:trHeight w:val="680"/>
              </w:trPr>
              <w:tc>
                <w:tcPr>
                  <w:tcW w:w="9524" w:type="dxa"/>
                </w:tcPr>
                <w:p w:rsidR="0029473F" w:rsidRPr="005326D2" w:rsidRDefault="0082078B" w:rsidP="00543EB5">
                  <w:pPr>
                    <w:framePr w:hSpace="180" w:wrap="around" w:vAnchor="page" w:hAnchor="margin" w:y="1177"/>
                    <w:jc w:val="center"/>
                    <w:rPr>
                      <w:sz w:val="32"/>
                      <w:szCs w:val="32"/>
                    </w:rPr>
                  </w:pPr>
                  <w:r>
                    <w:rPr>
                      <w:sz w:val="32"/>
                      <w:szCs w:val="32"/>
                    </w:rPr>
                    <w:t>АДМИНИСТРАЦИЯ ПОСЕЛКА БЕРЕЗОВ</w:t>
                  </w:r>
                  <w:r w:rsidR="00543EB5" w:rsidRPr="005326D2">
                    <w:rPr>
                      <w:sz w:val="32"/>
                      <w:szCs w:val="32"/>
                    </w:rPr>
                    <w:t>КА</w:t>
                  </w:r>
                  <w:r w:rsidR="00543EB5" w:rsidRPr="005326D2">
                    <w:rPr>
                      <w:sz w:val="32"/>
                      <w:szCs w:val="32"/>
                    </w:rPr>
                    <w:br/>
                    <w:t>БЕРЕЗОВСКОГО РАЙОНА КРАСНОЯРСКОГО КРАЯ</w:t>
                  </w:r>
                </w:p>
              </w:tc>
            </w:tr>
            <w:tr w:rsidR="0029473F" w:rsidRPr="005326D2" w:rsidTr="00543EB5">
              <w:trPr>
                <w:trHeight w:val="301"/>
              </w:trPr>
              <w:tc>
                <w:tcPr>
                  <w:tcW w:w="9524" w:type="dxa"/>
                </w:tcPr>
                <w:p w:rsidR="0029473F" w:rsidRPr="005326D2" w:rsidRDefault="0029473F" w:rsidP="00543EB5">
                  <w:pPr>
                    <w:framePr w:hSpace="180" w:wrap="around" w:vAnchor="page" w:hAnchor="margin" w:y="1177"/>
                    <w:jc w:val="center"/>
                    <w:rPr>
                      <w:b/>
                      <w:sz w:val="28"/>
                      <w:szCs w:val="28"/>
                    </w:rPr>
                  </w:pPr>
                </w:p>
              </w:tc>
            </w:tr>
            <w:tr w:rsidR="0029473F" w:rsidRPr="005326D2" w:rsidTr="00543EB5">
              <w:trPr>
                <w:trHeight w:val="520"/>
              </w:trPr>
              <w:tc>
                <w:tcPr>
                  <w:tcW w:w="9524" w:type="dxa"/>
                </w:tcPr>
                <w:p w:rsidR="0029473F" w:rsidRPr="005326D2" w:rsidRDefault="00543EB5" w:rsidP="00543EB5">
                  <w:pPr>
                    <w:framePr w:hSpace="180" w:wrap="around" w:vAnchor="page" w:hAnchor="margin" w:y="1177"/>
                    <w:jc w:val="center"/>
                    <w:rPr>
                      <w:sz w:val="28"/>
                      <w:szCs w:val="28"/>
                    </w:rPr>
                  </w:pPr>
                  <w:r w:rsidRPr="005326D2">
                    <w:rPr>
                      <w:sz w:val="48"/>
                      <w:szCs w:val="48"/>
                    </w:rPr>
                    <w:t>ПОСТАНОВЛЕНИЕ</w:t>
                  </w:r>
                </w:p>
              </w:tc>
            </w:tr>
          </w:tbl>
          <w:p w:rsidR="0029473F" w:rsidRPr="005326D2" w:rsidRDefault="0029473F" w:rsidP="00543EB5">
            <w:pPr>
              <w:shd w:val="clear" w:color="auto" w:fill="FFFFFF"/>
              <w:tabs>
                <w:tab w:val="center" w:pos="4684"/>
                <w:tab w:val="left" w:pos="7176"/>
              </w:tabs>
              <w:spacing w:before="173"/>
              <w:jc w:val="center"/>
              <w:rPr>
                <w:rFonts w:ascii="Arial" w:cs="Arial"/>
                <w:sz w:val="24"/>
                <w:szCs w:val="24"/>
              </w:rPr>
            </w:pPr>
            <w:r w:rsidRPr="005326D2">
              <w:rPr>
                <w:spacing w:val="-4"/>
                <w:sz w:val="24"/>
                <w:szCs w:val="24"/>
              </w:rPr>
              <w:t>п. Березовка</w:t>
            </w:r>
          </w:p>
        </w:tc>
      </w:tr>
      <w:tr w:rsidR="0029473F" w:rsidRPr="005326D2" w:rsidTr="00543EB5">
        <w:trPr>
          <w:trHeight w:val="837"/>
        </w:trPr>
        <w:tc>
          <w:tcPr>
            <w:tcW w:w="9806" w:type="dxa"/>
            <w:hideMark/>
          </w:tcPr>
          <w:p w:rsidR="0029473F" w:rsidRPr="00E5008A" w:rsidRDefault="00E5008A" w:rsidP="00543EB5">
            <w:pPr>
              <w:shd w:val="clear" w:color="auto" w:fill="FFFFFF"/>
              <w:tabs>
                <w:tab w:val="center" w:pos="4684"/>
                <w:tab w:val="left" w:pos="7176"/>
              </w:tabs>
              <w:spacing w:before="173"/>
              <w:jc w:val="center"/>
              <w:rPr>
                <w:u w:val="single"/>
              </w:rPr>
            </w:pPr>
            <w:r>
              <w:rPr>
                <w:sz w:val="24"/>
                <w:szCs w:val="24"/>
              </w:rPr>
              <w:t>«</w:t>
            </w:r>
            <w:r w:rsidRPr="00E5008A">
              <w:rPr>
                <w:sz w:val="24"/>
                <w:szCs w:val="24"/>
                <w:u w:val="single"/>
              </w:rPr>
              <w:t xml:space="preserve"> 23 </w:t>
            </w:r>
            <w:r>
              <w:rPr>
                <w:sz w:val="24"/>
                <w:szCs w:val="24"/>
              </w:rPr>
              <w:t>»</w:t>
            </w:r>
            <w:r w:rsidRPr="00E5008A">
              <w:rPr>
                <w:sz w:val="24"/>
                <w:szCs w:val="24"/>
                <w:u w:val="single"/>
              </w:rPr>
              <w:t xml:space="preserve">     </w:t>
            </w:r>
            <w:r>
              <w:rPr>
                <w:sz w:val="24"/>
                <w:szCs w:val="24"/>
                <w:u w:val="single"/>
              </w:rPr>
              <w:t xml:space="preserve">10    </w:t>
            </w:r>
            <w:r w:rsidR="00543EB5" w:rsidRPr="00E5008A">
              <w:rPr>
                <w:sz w:val="24"/>
                <w:szCs w:val="24"/>
                <w:u w:val="single"/>
              </w:rPr>
              <w:t xml:space="preserve"> </w:t>
            </w:r>
            <w:r w:rsidR="00543EB5" w:rsidRPr="005326D2">
              <w:rPr>
                <w:sz w:val="24"/>
                <w:szCs w:val="24"/>
              </w:rPr>
              <w:t xml:space="preserve">2023                       </w:t>
            </w:r>
            <w:r>
              <w:rPr>
                <w:sz w:val="24"/>
                <w:szCs w:val="24"/>
              </w:rPr>
              <w:t xml:space="preserve">                </w:t>
            </w:r>
            <w:r w:rsidR="00543EB5" w:rsidRPr="005326D2">
              <w:rPr>
                <w:sz w:val="24"/>
                <w:szCs w:val="24"/>
              </w:rPr>
              <w:t xml:space="preserve">                                                                              </w:t>
            </w:r>
            <w:r w:rsidR="0029473F" w:rsidRPr="005326D2">
              <w:rPr>
                <w:sz w:val="24"/>
                <w:szCs w:val="24"/>
              </w:rPr>
              <w:t xml:space="preserve">№ </w:t>
            </w:r>
            <w:r>
              <w:rPr>
                <w:sz w:val="24"/>
                <w:szCs w:val="24"/>
                <w:u w:val="single"/>
              </w:rPr>
              <w:t>532</w:t>
            </w:r>
          </w:p>
        </w:tc>
      </w:tr>
    </w:tbl>
    <w:p w:rsidR="00CC150B" w:rsidRPr="005326D2" w:rsidRDefault="00CC150B" w:rsidP="009511F1">
      <w:pPr>
        <w:pStyle w:val="ConsPlusTitle0"/>
        <w:jc w:val="both"/>
        <w:rPr>
          <w:rFonts w:ascii="Times New Roman" w:hAnsi="Times New Roman" w:cs="Times New Roman"/>
          <w:b w:val="0"/>
          <w:sz w:val="24"/>
          <w:szCs w:val="24"/>
        </w:rPr>
      </w:pPr>
      <w:r w:rsidRPr="005326D2">
        <w:rPr>
          <w:rFonts w:ascii="Times New Roman" w:hAnsi="Times New Roman" w:cs="Times New Roman"/>
          <w:b w:val="0"/>
          <w:sz w:val="24"/>
          <w:szCs w:val="24"/>
        </w:rPr>
        <w:t xml:space="preserve">О порядке проведения </w:t>
      </w:r>
      <w:r w:rsidR="00CB3EC8">
        <w:rPr>
          <w:rFonts w:ascii="Times New Roman" w:hAnsi="Times New Roman" w:cs="Times New Roman"/>
          <w:b w:val="0"/>
          <w:sz w:val="24"/>
          <w:szCs w:val="24"/>
        </w:rPr>
        <w:t>аукционов</w:t>
      </w:r>
      <w:r w:rsidRPr="005326D2">
        <w:rPr>
          <w:rFonts w:ascii="Times New Roman" w:hAnsi="Times New Roman" w:cs="Times New Roman"/>
          <w:b w:val="0"/>
          <w:sz w:val="24"/>
          <w:szCs w:val="24"/>
        </w:rPr>
        <w:t xml:space="preserve"> </w:t>
      </w:r>
      <w:r w:rsidR="00B84C0A" w:rsidRPr="005326D2">
        <w:rPr>
          <w:rFonts w:ascii="Times New Roman" w:hAnsi="Times New Roman" w:cs="Times New Roman"/>
          <w:b w:val="0"/>
          <w:sz w:val="24"/>
          <w:szCs w:val="24"/>
        </w:rPr>
        <w:t>по продаже</w:t>
      </w:r>
      <w:r w:rsidRPr="005326D2">
        <w:rPr>
          <w:rFonts w:ascii="Times New Roman" w:hAnsi="Times New Roman" w:cs="Times New Roman"/>
          <w:b w:val="0"/>
          <w:sz w:val="24"/>
          <w:szCs w:val="24"/>
        </w:rPr>
        <w:t xml:space="preserve"> прав</w:t>
      </w:r>
      <w:r w:rsidR="00B84C0A" w:rsidRPr="005326D2">
        <w:rPr>
          <w:rFonts w:ascii="Times New Roman" w:hAnsi="Times New Roman" w:cs="Times New Roman"/>
          <w:b w:val="0"/>
          <w:sz w:val="24"/>
          <w:szCs w:val="24"/>
        </w:rPr>
        <w:t>а</w:t>
      </w:r>
      <w:r w:rsidRPr="005326D2">
        <w:rPr>
          <w:rFonts w:ascii="Times New Roman" w:hAnsi="Times New Roman" w:cs="Times New Roman"/>
          <w:b w:val="0"/>
          <w:sz w:val="24"/>
          <w:szCs w:val="24"/>
        </w:rPr>
        <w:t xml:space="preserve"> </w:t>
      </w:r>
      <w:r w:rsidR="00B84C0A" w:rsidRPr="005326D2">
        <w:rPr>
          <w:rFonts w:ascii="Times New Roman" w:hAnsi="Times New Roman" w:cs="Times New Roman"/>
          <w:b w:val="0"/>
          <w:sz w:val="24"/>
          <w:szCs w:val="24"/>
        </w:rPr>
        <w:t xml:space="preserve">на заключение договора на </w:t>
      </w:r>
      <w:r w:rsidRPr="005326D2">
        <w:rPr>
          <w:rFonts w:ascii="Times New Roman" w:hAnsi="Times New Roman" w:cs="Times New Roman"/>
          <w:b w:val="0"/>
          <w:sz w:val="24"/>
          <w:szCs w:val="24"/>
        </w:rPr>
        <w:t>размещени</w:t>
      </w:r>
      <w:r w:rsidR="00B84C0A" w:rsidRPr="005326D2">
        <w:rPr>
          <w:rFonts w:ascii="Times New Roman" w:hAnsi="Times New Roman" w:cs="Times New Roman"/>
          <w:b w:val="0"/>
          <w:sz w:val="24"/>
          <w:szCs w:val="24"/>
        </w:rPr>
        <w:t>е</w:t>
      </w:r>
      <w:r w:rsidRPr="005326D2">
        <w:rPr>
          <w:rFonts w:ascii="Times New Roman" w:hAnsi="Times New Roman" w:cs="Times New Roman"/>
          <w:b w:val="0"/>
          <w:sz w:val="24"/>
          <w:szCs w:val="24"/>
        </w:rPr>
        <w:t xml:space="preserve"> нестационарн</w:t>
      </w:r>
      <w:r w:rsidR="004852F5" w:rsidRPr="005326D2">
        <w:rPr>
          <w:rFonts w:ascii="Times New Roman" w:hAnsi="Times New Roman" w:cs="Times New Roman"/>
          <w:b w:val="0"/>
          <w:sz w:val="24"/>
          <w:szCs w:val="24"/>
        </w:rPr>
        <w:t>ых</w:t>
      </w:r>
      <w:r w:rsidRPr="005326D2">
        <w:rPr>
          <w:rFonts w:ascii="Times New Roman" w:hAnsi="Times New Roman" w:cs="Times New Roman"/>
          <w:b w:val="0"/>
          <w:sz w:val="24"/>
          <w:szCs w:val="24"/>
        </w:rPr>
        <w:t xml:space="preserve"> торгов</w:t>
      </w:r>
      <w:r w:rsidR="004852F5" w:rsidRPr="005326D2">
        <w:rPr>
          <w:rFonts w:ascii="Times New Roman" w:hAnsi="Times New Roman" w:cs="Times New Roman"/>
          <w:b w:val="0"/>
          <w:sz w:val="24"/>
          <w:szCs w:val="24"/>
        </w:rPr>
        <w:t>ых</w:t>
      </w:r>
      <w:r w:rsidRPr="005326D2">
        <w:rPr>
          <w:rFonts w:ascii="Times New Roman" w:hAnsi="Times New Roman" w:cs="Times New Roman"/>
          <w:b w:val="0"/>
          <w:sz w:val="24"/>
          <w:szCs w:val="24"/>
        </w:rPr>
        <w:t xml:space="preserve"> объект</w:t>
      </w:r>
      <w:r w:rsidR="004852F5" w:rsidRPr="005326D2">
        <w:rPr>
          <w:rFonts w:ascii="Times New Roman" w:hAnsi="Times New Roman" w:cs="Times New Roman"/>
          <w:b w:val="0"/>
          <w:sz w:val="24"/>
          <w:szCs w:val="24"/>
        </w:rPr>
        <w:t>ов</w:t>
      </w:r>
      <w:r w:rsidR="009511F1" w:rsidRPr="005326D2">
        <w:rPr>
          <w:rFonts w:ascii="Times New Roman" w:hAnsi="Times New Roman" w:cs="Times New Roman"/>
          <w:b w:val="0"/>
          <w:sz w:val="24"/>
          <w:szCs w:val="24"/>
        </w:rPr>
        <w:t xml:space="preserve"> </w:t>
      </w:r>
      <w:r w:rsidRPr="005326D2">
        <w:rPr>
          <w:rFonts w:ascii="Times New Roman" w:hAnsi="Times New Roman" w:cs="Times New Roman"/>
          <w:b w:val="0"/>
          <w:sz w:val="24"/>
          <w:szCs w:val="24"/>
        </w:rPr>
        <w:t>на территории муниципального образования поселок Березовка Березовского района</w:t>
      </w:r>
      <w:r w:rsidR="00CB3EC8">
        <w:rPr>
          <w:rFonts w:ascii="Times New Roman" w:hAnsi="Times New Roman" w:cs="Times New Roman"/>
          <w:b w:val="0"/>
          <w:sz w:val="24"/>
          <w:szCs w:val="24"/>
        </w:rPr>
        <w:t xml:space="preserve"> в электронной форме</w:t>
      </w:r>
    </w:p>
    <w:p w:rsidR="00CC150B" w:rsidRPr="005326D2" w:rsidRDefault="00CC150B" w:rsidP="00FE47B2">
      <w:pPr>
        <w:pStyle w:val="ConsPlusNormal"/>
        <w:ind w:firstLine="709"/>
        <w:jc w:val="both"/>
      </w:pPr>
    </w:p>
    <w:p w:rsidR="00CC150B" w:rsidRPr="005326D2" w:rsidRDefault="00CC150B" w:rsidP="00CC150B">
      <w:pPr>
        <w:pStyle w:val="ConsPlusNormal"/>
        <w:ind w:firstLine="709"/>
        <w:jc w:val="both"/>
      </w:pPr>
      <w:r w:rsidRPr="005326D2">
        <w:t>В целях упорядочения процесса размещения временных сооружений на территории поселка Березовка Березо</w:t>
      </w:r>
      <w:r w:rsidR="00063D93" w:rsidRPr="005326D2">
        <w:t>вского района, в соответствии с</w:t>
      </w:r>
      <w:r w:rsidRPr="005326D2">
        <w:t xml:space="preserve"> </w:t>
      </w:r>
      <w:r w:rsidR="00063D93" w:rsidRPr="005326D2">
        <w:t xml:space="preserve">пунктом 10 части 1 </w:t>
      </w:r>
      <w:hyperlink r:id="rId9">
        <w:r w:rsidRPr="005326D2">
          <w:t>стать</w:t>
        </w:r>
        <w:r w:rsidR="00063D93" w:rsidRPr="005326D2">
          <w:t>и</w:t>
        </w:r>
      </w:hyperlink>
      <w:r w:rsidRPr="005326D2">
        <w:t xml:space="preserve"> 14 Федерального закона от 06.10.2003 № 131-ФЗ «Об общих принципах организации местного самоуправления в Российской Федерации», руководствуясь Уставом поселка Березовка Березовского района Красноярского края,</w:t>
      </w:r>
    </w:p>
    <w:p w:rsidR="00CC150B" w:rsidRPr="005326D2" w:rsidRDefault="00CC150B" w:rsidP="00CC150B">
      <w:pPr>
        <w:jc w:val="both"/>
        <w:rPr>
          <w:sz w:val="24"/>
          <w:szCs w:val="24"/>
        </w:rPr>
      </w:pPr>
      <w:r w:rsidRPr="005326D2">
        <w:rPr>
          <w:sz w:val="24"/>
          <w:szCs w:val="24"/>
        </w:rPr>
        <w:t>ПОСТАНОВЛЯЮ:</w:t>
      </w:r>
    </w:p>
    <w:p w:rsidR="00563097" w:rsidRPr="008D576B" w:rsidRDefault="00CB3EC8" w:rsidP="008D576B">
      <w:pPr>
        <w:pStyle w:val="a7"/>
        <w:numPr>
          <w:ilvl w:val="0"/>
          <w:numId w:val="47"/>
        </w:numPr>
        <w:jc w:val="both"/>
        <w:rPr>
          <w:sz w:val="24"/>
          <w:szCs w:val="24"/>
        </w:rPr>
      </w:pPr>
      <w:r>
        <w:rPr>
          <w:rFonts w:eastAsia="Calibri"/>
          <w:sz w:val="24"/>
          <w:szCs w:val="24"/>
        </w:rPr>
        <w:t>А</w:t>
      </w:r>
      <w:r w:rsidR="00563097" w:rsidRPr="00563097">
        <w:rPr>
          <w:rFonts w:eastAsia="Calibri"/>
          <w:sz w:val="24"/>
          <w:szCs w:val="24"/>
        </w:rPr>
        <w:t xml:space="preserve">укционы по продаже права </w:t>
      </w:r>
      <w:r w:rsidR="008D576B" w:rsidRPr="008D576B">
        <w:rPr>
          <w:sz w:val="24"/>
          <w:szCs w:val="24"/>
        </w:rPr>
        <w:t>на заключение договора на размещение нестационарных торговых объектов на территории муниципального образования поселок Березовка Березовского района</w:t>
      </w:r>
      <w:r w:rsidR="008D576B">
        <w:rPr>
          <w:sz w:val="24"/>
          <w:szCs w:val="24"/>
        </w:rPr>
        <w:t xml:space="preserve"> </w:t>
      </w:r>
      <w:r w:rsidR="00780B3C">
        <w:rPr>
          <w:rFonts w:eastAsia="Calibri"/>
          <w:sz w:val="24"/>
          <w:szCs w:val="24"/>
        </w:rPr>
        <w:t>проводить в электронной форме.</w:t>
      </w:r>
    </w:p>
    <w:p w:rsidR="008D576B" w:rsidRPr="00D455E6" w:rsidRDefault="00CC150B" w:rsidP="008D576B">
      <w:pPr>
        <w:pStyle w:val="a7"/>
        <w:numPr>
          <w:ilvl w:val="0"/>
          <w:numId w:val="47"/>
        </w:numPr>
        <w:jc w:val="both"/>
        <w:rPr>
          <w:sz w:val="24"/>
          <w:szCs w:val="24"/>
        </w:rPr>
      </w:pPr>
      <w:r w:rsidRPr="005326D2">
        <w:rPr>
          <w:sz w:val="24"/>
          <w:szCs w:val="24"/>
        </w:rPr>
        <w:t xml:space="preserve">Утвердить </w:t>
      </w:r>
      <w:r w:rsidR="00661AD3" w:rsidRPr="005326D2">
        <w:rPr>
          <w:sz w:val="24"/>
          <w:szCs w:val="24"/>
        </w:rPr>
        <w:t>П</w:t>
      </w:r>
      <w:r w:rsidR="00661AD3" w:rsidRPr="005326D2">
        <w:rPr>
          <w:bCs/>
          <w:sz w:val="24"/>
          <w:szCs w:val="24"/>
        </w:rPr>
        <w:t>оложение о порядке проведения аукцион</w:t>
      </w:r>
      <w:r w:rsidR="004852F5" w:rsidRPr="005326D2">
        <w:rPr>
          <w:bCs/>
          <w:sz w:val="24"/>
          <w:szCs w:val="24"/>
        </w:rPr>
        <w:t>ов</w:t>
      </w:r>
      <w:r w:rsidR="00661AD3" w:rsidRPr="005326D2">
        <w:rPr>
          <w:bCs/>
          <w:sz w:val="24"/>
          <w:szCs w:val="24"/>
        </w:rPr>
        <w:t xml:space="preserve"> </w:t>
      </w:r>
      <w:r w:rsidR="004852F5" w:rsidRPr="005326D2">
        <w:rPr>
          <w:sz w:val="24"/>
          <w:szCs w:val="24"/>
        </w:rPr>
        <w:t xml:space="preserve">по продаже права </w:t>
      </w:r>
      <w:r w:rsidR="005326D2">
        <w:rPr>
          <w:sz w:val="24"/>
          <w:szCs w:val="24"/>
        </w:rPr>
        <w:br/>
      </w:r>
      <w:r w:rsidR="004852F5" w:rsidRPr="005326D2">
        <w:rPr>
          <w:sz w:val="24"/>
          <w:szCs w:val="24"/>
        </w:rPr>
        <w:t>на заключение договора на размещение нестационарных торговых объектов</w:t>
      </w:r>
      <w:r w:rsidR="00063D93" w:rsidRPr="005326D2">
        <w:rPr>
          <w:bCs/>
          <w:sz w:val="24"/>
          <w:szCs w:val="24"/>
        </w:rPr>
        <w:t xml:space="preserve"> </w:t>
      </w:r>
      <w:r w:rsidR="00661AD3" w:rsidRPr="005326D2">
        <w:rPr>
          <w:bCs/>
          <w:sz w:val="24"/>
          <w:szCs w:val="24"/>
        </w:rPr>
        <w:t xml:space="preserve">на территории </w:t>
      </w:r>
      <w:r w:rsidR="00661AD3" w:rsidRPr="005326D2">
        <w:rPr>
          <w:sz w:val="24"/>
          <w:szCs w:val="24"/>
        </w:rPr>
        <w:t xml:space="preserve">муниципального образования поселок Березовка Березовского района </w:t>
      </w:r>
      <w:r w:rsidR="008D576B">
        <w:rPr>
          <w:sz w:val="24"/>
          <w:szCs w:val="24"/>
        </w:rPr>
        <w:t xml:space="preserve">в электронной форме </w:t>
      </w:r>
      <w:r w:rsidR="00661AD3" w:rsidRPr="005326D2">
        <w:rPr>
          <w:sz w:val="24"/>
          <w:szCs w:val="24"/>
        </w:rPr>
        <w:t>согласно приложению № 1.</w:t>
      </w:r>
    </w:p>
    <w:p w:rsidR="00CB3EC8" w:rsidRPr="00CB3EC8" w:rsidRDefault="00CB3EC8" w:rsidP="00CB3EC8">
      <w:pPr>
        <w:pStyle w:val="a7"/>
        <w:numPr>
          <w:ilvl w:val="0"/>
          <w:numId w:val="47"/>
        </w:numPr>
        <w:jc w:val="both"/>
        <w:rPr>
          <w:sz w:val="24"/>
          <w:szCs w:val="24"/>
        </w:rPr>
      </w:pPr>
      <w:r w:rsidRPr="00C13379">
        <w:rPr>
          <w:sz w:val="24"/>
          <w:szCs w:val="24"/>
        </w:rPr>
        <w:t xml:space="preserve">Контроль за исполнением настоящего постановления возложить на заместителя Главы поселка по благоустройству </w:t>
      </w:r>
      <w:r>
        <w:rPr>
          <w:sz w:val="24"/>
          <w:szCs w:val="24"/>
        </w:rPr>
        <w:t>М.А. Ковалеву</w:t>
      </w:r>
      <w:r w:rsidRPr="00C13379">
        <w:rPr>
          <w:sz w:val="24"/>
          <w:szCs w:val="24"/>
          <w:shd w:val="clear" w:color="auto" w:fill="FFFFFF"/>
        </w:rPr>
        <w:t>.</w:t>
      </w:r>
    </w:p>
    <w:p w:rsidR="0017387D" w:rsidRPr="005326D2" w:rsidRDefault="0017387D" w:rsidP="00CC150B">
      <w:pPr>
        <w:pStyle w:val="a7"/>
        <w:numPr>
          <w:ilvl w:val="0"/>
          <w:numId w:val="47"/>
        </w:numPr>
        <w:jc w:val="both"/>
        <w:rPr>
          <w:sz w:val="24"/>
          <w:szCs w:val="24"/>
        </w:rPr>
      </w:pPr>
      <w:r w:rsidRPr="005326D2">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Pr="005326D2">
        <w:rPr>
          <w:sz w:val="24"/>
          <w:szCs w:val="24"/>
        </w:rPr>
        <w:br/>
      </w:r>
      <w:hyperlink r:id="rId10" w:history="1">
        <w:r w:rsidRPr="005326D2">
          <w:rPr>
            <w:rStyle w:val="aa"/>
            <w:color w:val="auto"/>
            <w:sz w:val="24"/>
            <w:szCs w:val="24"/>
            <w:u w:val="none"/>
          </w:rPr>
          <w:t>www.pgt-berezovka.ru</w:t>
        </w:r>
      </w:hyperlink>
      <w:r w:rsidRPr="005326D2">
        <w:rPr>
          <w:sz w:val="24"/>
          <w:szCs w:val="24"/>
        </w:rPr>
        <w:t>.</w:t>
      </w:r>
    </w:p>
    <w:p w:rsidR="0017387D" w:rsidRPr="005326D2" w:rsidRDefault="0017387D" w:rsidP="002A41B5">
      <w:pPr>
        <w:jc w:val="both"/>
        <w:rPr>
          <w:sz w:val="24"/>
          <w:szCs w:val="24"/>
        </w:rPr>
      </w:pPr>
    </w:p>
    <w:p w:rsidR="008F77E4" w:rsidRPr="005326D2" w:rsidRDefault="008F77E4" w:rsidP="002A41B5">
      <w:pPr>
        <w:jc w:val="both"/>
        <w:rPr>
          <w:sz w:val="24"/>
          <w:szCs w:val="24"/>
        </w:rPr>
      </w:pPr>
    </w:p>
    <w:p w:rsidR="002669A7" w:rsidRDefault="002669A7" w:rsidP="00B90AD7">
      <w:pPr>
        <w:jc w:val="both"/>
        <w:rPr>
          <w:sz w:val="24"/>
          <w:szCs w:val="24"/>
        </w:rPr>
      </w:pPr>
      <w:r>
        <w:rPr>
          <w:sz w:val="24"/>
          <w:szCs w:val="24"/>
        </w:rPr>
        <w:t>Исполняющий полномочия</w:t>
      </w:r>
    </w:p>
    <w:p w:rsidR="000E6E56" w:rsidRDefault="00507265" w:rsidP="00B90AD7">
      <w:pPr>
        <w:jc w:val="both"/>
        <w:rPr>
          <w:sz w:val="24"/>
          <w:szCs w:val="24"/>
        </w:rPr>
      </w:pPr>
      <w:r w:rsidRPr="005326D2">
        <w:rPr>
          <w:sz w:val="24"/>
          <w:szCs w:val="24"/>
        </w:rPr>
        <w:t>Глав</w:t>
      </w:r>
      <w:r w:rsidR="002669A7">
        <w:rPr>
          <w:sz w:val="24"/>
          <w:szCs w:val="24"/>
        </w:rPr>
        <w:t>ы</w:t>
      </w:r>
      <w:r w:rsidR="00153B8C" w:rsidRPr="005326D2">
        <w:rPr>
          <w:sz w:val="24"/>
          <w:szCs w:val="24"/>
        </w:rPr>
        <w:t xml:space="preserve"> </w:t>
      </w:r>
      <w:r w:rsidR="002A41B5" w:rsidRPr="005326D2">
        <w:rPr>
          <w:sz w:val="24"/>
          <w:szCs w:val="24"/>
        </w:rPr>
        <w:t xml:space="preserve">поселка Березовка           </w:t>
      </w:r>
      <w:r w:rsidR="00437D7A" w:rsidRPr="005326D2">
        <w:rPr>
          <w:sz w:val="24"/>
          <w:szCs w:val="24"/>
        </w:rPr>
        <w:t xml:space="preserve">                   </w:t>
      </w:r>
      <w:r w:rsidR="002669A7">
        <w:rPr>
          <w:sz w:val="24"/>
          <w:szCs w:val="24"/>
        </w:rPr>
        <w:t xml:space="preserve">     </w:t>
      </w:r>
      <w:r w:rsidR="00543EB5" w:rsidRPr="005326D2">
        <w:rPr>
          <w:sz w:val="24"/>
          <w:szCs w:val="24"/>
        </w:rPr>
        <w:t xml:space="preserve">              </w:t>
      </w:r>
      <w:r w:rsidR="00437D7A" w:rsidRPr="005326D2">
        <w:rPr>
          <w:sz w:val="24"/>
          <w:szCs w:val="24"/>
        </w:rPr>
        <w:t xml:space="preserve">            </w:t>
      </w:r>
      <w:r w:rsidR="002A41B5" w:rsidRPr="005326D2">
        <w:rPr>
          <w:sz w:val="24"/>
          <w:szCs w:val="24"/>
        </w:rPr>
        <w:t xml:space="preserve">              </w:t>
      </w:r>
      <w:r w:rsidRPr="005326D2">
        <w:rPr>
          <w:sz w:val="24"/>
          <w:szCs w:val="24"/>
        </w:rPr>
        <w:t xml:space="preserve">             </w:t>
      </w:r>
      <w:r w:rsidR="00437D7A" w:rsidRPr="005326D2">
        <w:rPr>
          <w:sz w:val="24"/>
          <w:szCs w:val="24"/>
        </w:rPr>
        <w:t xml:space="preserve">      </w:t>
      </w:r>
      <w:r w:rsidR="002669A7">
        <w:rPr>
          <w:sz w:val="24"/>
          <w:szCs w:val="24"/>
        </w:rPr>
        <w:t>А.Н. Сабуров</w:t>
      </w:r>
    </w:p>
    <w:p w:rsidR="00F47D99" w:rsidRDefault="00F47D99" w:rsidP="00B90AD7">
      <w:pPr>
        <w:jc w:val="both"/>
        <w:rPr>
          <w:sz w:val="24"/>
          <w:szCs w:val="24"/>
        </w:rPr>
        <w:sectPr w:rsidR="00F47D99" w:rsidSect="009F5081">
          <w:headerReference w:type="default" r:id="rId11"/>
          <w:pgSz w:w="11906" w:h="16838"/>
          <w:pgMar w:top="1134" w:right="567" w:bottom="1134" w:left="1701" w:header="709" w:footer="709" w:gutter="0"/>
          <w:cols w:space="708"/>
          <w:docGrid w:linePitch="360"/>
        </w:sectPr>
      </w:pPr>
    </w:p>
    <w:p w:rsidR="000969B7" w:rsidRPr="005326D2" w:rsidRDefault="000969B7" w:rsidP="00B90AD7">
      <w:pPr>
        <w:jc w:val="both"/>
        <w:rPr>
          <w:sz w:val="24"/>
          <w:szCs w:val="24"/>
        </w:rPr>
      </w:pPr>
    </w:p>
    <w:tbl>
      <w:tblPr>
        <w:tblpPr w:leftFromText="180" w:rightFromText="180" w:vertAnchor="page" w:horzAnchor="margin" w:tblpXSpec="right" w:tblpY="667"/>
        <w:tblW w:w="0" w:type="auto"/>
        <w:tblCellMar>
          <w:left w:w="0" w:type="dxa"/>
          <w:right w:w="0" w:type="dxa"/>
        </w:tblCellMar>
        <w:tblLook w:val="04A0"/>
      </w:tblPr>
      <w:tblGrid>
        <w:gridCol w:w="5637"/>
        <w:gridCol w:w="3934"/>
      </w:tblGrid>
      <w:tr w:rsidR="000969B7" w:rsidRPr="005326D2" w:rsidTr="00824CCA">
        <w:trPr>
          <w:trHeight w:val="1258"/>
        </w:trPr>
        <w:tc>
          <w:tcPr>
            <w:tcW w:w="5637" w:type="dxa"/>
            <w:tcMar>
              <w:top w:w="0" w:type="dxa"/>
              <w:left w:w="108" w:type="dxa"/>
              <w:bottom w:w="0" w:type="dxa"/>
              <w:right w:w="108" w:type="dxa"/>
            </w:tcMar>
            <w:vAlign w:val="center"/>
            <w:hideMark/>
          </w:tcPr>
          <w:p w:rsidR="000969B7" w:rsidRPr="005326D2" w:rsidRDefault="000969B7" w:rsidP="00824CCA">
            <w:pPr>
              <w:jc w:val="both"/>
              <w:rPr>
                <w:sz w:val="24"/>
                <w:szCs w:val="24"/>
              </w:rPr>
            </w:pPr>
          </w:p>
        </w:tc>
        <w:tc>
          <w:tcPr>
            <w:tcW w:w="3934" w:type="dxa"/>
            <w:tcMar>
              <w:top w:w="0" w:type="dxa"/>
              <w:left w:w="108" w:type="dxa"/>
              <w:bottom w:w="0" w:type="dxa"/>
              <w:right w:w="108" w:type="dxa"/>
            </w:tcMar>
            <w:vAlign w:val="center"/>
            <w:hideMark/>
          </w:tcPr>
          <w:p w:rsidR="000969B7" w:rsidRPr="005326D2" w:rsidRDefault="000969B7" w:rsidP="00824CCA">
            <w:pPr>
              <w:rPr>
                <w:sz w:val="24"/>
                <w:szCs w:val="24"/>
              </w:rPr>
            </w:pPr>
            <w:r w:rsidRPr="005326D2">
              <w:rPr>
                <w:sz w:val="24"/>
                <w:szCs w:val="24"/>
              </w:rPr>
              <w:t xml:space="preserve">Приложение </w:t>
            </w:r>
            <w:r w:rsidR="00EC7DAC" w:rsidRPr="005326D2">
              <w:rPr>
                <w:sz w:val="24"/>
                <w:szCs w:val="24"/>
              </w:rPr>
              <w:t>№ 1</w:t>
            </w:r>
            <w:r w:rsidRPr="005326D2">
              <w:rPr>
                <w:sz w:val="24"/>
                <w:szCs w:val="24"/>
              </w:rPr>
              <w:t xml:space="preserve"> к постановлению</w:t>
            </w:r>
          </w:p>
          <w:p w:rsidR="000969B7" w:rsidRPr="005326D2" w:rsidRDefault="000969B7" w:rsidP="00824CCA">
            <w:pPr>
              <w:rPr>
                <w:sz w:val="24"/>
                <w:szCs w:val="24"/>
              </w:rPr>
            </w:pPr>
            <w:r w:rsidRPr="005326D2">
              <w:rPr>
                <w:sz w:val="24"/>
                <w:szCs w:val="24"/>
              </w:rPr>
              <w:t>администрации п. Березовка</w:t>
            </w:r>
          </w:p>
          <w:p w:rsidR="000969B7" w:rsidRPr="005326D2" w:rsidRDefault="000969B7" w:rsidP="00824CCA">
            <w:pPr>
              <w:rPr>
                <w:sz w:val="24"/>
                <w:szCs w:val="24"/>
              </w:rPr>
            </w:pPr>
            <w:r w:rsidRPr="005326D2">
              <w:rPr>
                <w:sz w:val="24"/>
                <w:szCs w:val="24"/>
              </w:rPr>
              <w:t>от «</w:t>
            </w:r>
            <w:r w:rsidR="00E5008A">
              <w:rPr>
                <w:sz w:val="24"/>
                <w:szCs w:val="24"/>
                <w:u w:val="single"/>
              </w:rPr>
              <w:t xml:space="preserve"> 23</w:t>
            </w:r>
            <w:r w:rsidRPr="005326D2">
              <w:rPr>
                <w:sz w:val="24"/>
                <w:szCs w:val="24"/>
                <w:u w:val="single"/>
              </w:rPr>
              <w:t xml:space="preserve"> </w:t>
            </w:r>
            <w:r w:rsidRPr="005326D2">
              <w:rPr>
                <w:sz w:val="24"/>
                <w:szCs w:val="24"/>
              </w:rPr>
              <w:t>»</w:t>
            </w:r>
            <w:r w:rsidR="00E5008A">
              <w:rPr>
                <w:sz w:val="24"/>
                <w:szCs w:val="24"/>
                <w:u w:val="single"/>
              </w:rPr>
              <w:t xml:space="preserve">     10   </w:t>
            </w:r>
            <w:r w:rsidRPr="005326D2">
              <w:rPr>
                <w:sz w:val="24"/>
                <w:szCs w:val="24"/>
                <w:u w:val="single"/>
              </w:rPr>
              <w:t xml:space="preserve">  </w:t>
            </w:r>
            <w:r w:rsidRPr="005326D2">
              <w:rPr>
                <w:sz w:val="24"/>
                <w:szCs w:val="24"/>
              </w:rPr>
              <w:t xml:space="preserve">2023 г. № </w:t>
            </w:r>
            <w:r w:rsidR="00E5008A" w:rsidRPr="00E5008A">
              <w:rPr>
                <w:sz w:val="24"/>
                <w:szCs w:val="24"/>
                <w:u w:val="single"/>
              </w:rPr>
              <w:t>532</w:t>
            </w:r>
          </w:p>
        </w:tc>
      </w:tr>
    </w:tbl>
    <w:p w:rsidR="000969B7" w:rsidRPr="005326D2" w:rsidRDefault="000969B7" w:rsidP="000969B7">
      <w:pPr>
        <w:pStyle w:val="consplusdoclist0"/>
        <w:spacing w:before="0" w:beforeAutospacing="0" w:after="0" w:afterAutospacing="0"/>
        <w:jc w:val="center"/>
      </w:pPr>
      <w:r w:rsidRPr="005326D2">
        <w:rPr>
          <w:bCs/>
        </w:rPr>
        <w:t>ПОЛОЖЕНИЕ</w:t>
      </w:r>
    </w:p>
    <w:p w:rsidR="009F5081" w:rsidRDefault="000969B7" w:rsidP="0026176F">
      <w:pPr>
        <w:pStyle w:val="consplusdoclist0"/>
        <w:spacing w:before="0" w:beforeAutospacing="0" w:after="0" w:afterAutospacing="0"/>
        <w:jc w:val="center"/>
        <w:rPr>
          <w:bCs/>
        </w:rPr>
      </w:pPr>
      <w:r w:rsidRPr="005326D2">
        <w:rPr>
          <w:bCs/>
        </w:rPr>
        <w:t>О ПОРЯДКЕ ПРОВЕДЕНИЯ АУКЦИОН</w:t>
      </w:r>
      <w:r w:rsidR="004852F5" w:rsidRPr="005326D2">
        <w:rPr>
          <w:bCs/>
        </w:rPr>
        <w:t>ОВ</w:t>
      </w:r>
      <w:r w:rsidR="006D2E65" w:rsidRPr="005326D2">
        <w:rPr>
          <w:bCs/>
        </w:rPr>
        <w:t xml:space="preserve"> </w:t>
      </w:r>
      <w:r w:rsidR="004852F5" w:rsidRPr="005326D2">
        <w:rPr>
          <w:bCs/>
        </w:rPr>
        <w:t>ПО ПРОДАЖЕ</w:t>
      </w:r>
      <w:r w:rsidR="006D2E65" w:rsidRPr="005326D2">
        <w:rPr>
          <w:bCs/>
        </w:rPr>
        <w:t xml:space="preserve"> ПРАВ</w:t>
      </w:r>
      <w:r w:rsidR="009F5081">
        <w:rPr>
          <w:bCs/>
        </w:rPr>
        <w:t xml:space="preserve">А </w:t>
      </w:r>
    </w:p>
    <w:p w:rsidR="009F5081" w:rsidRDefault="004852F5" w:rsidP="0026176F">
      <w:pPr>
        <w:pStyle w:val="consplusdoclist0"/>
        <w:spacing w:before="0" w:beforeAutospacing="0" w:after="0" w:afterAutospacing="0"/>
        <w:jc w:val="center"/>
      </w:pPr>
      <w:r w:rsidRPr="005326D2">
        <w:rPr>
          <w:bCs/>
        </w:rPr>
        <w:t>НА</w:t>
      </w:r>
      <w:r w:rsidRPr="005326D2">
        <w:t xml:space="preserve"> ЗАКЛЮЧЕНИЕ ДОГОВОРА НА </w:t>
      </w:r>
      <w:r w:rsidR="000969B7" w:rsidRPr="005326D2">
        <w:rPr>
          <w:bCs/>
        </w:rPr>
        <w:t>РАЗМЕЩЕНИ</w:t>
      </w:r>
      <w:r w:rsidRPr="005326D2">
        <w:rPr>
          <w:bCs/>
        </w:rPr>
        <w:t>Е</w:t>
      </w:r>
      <w:r w:rsidR="000969B7" w:rsidRPr="005326D2">
        <w:rPr>
          <w:bCs/>
        </w:rPr>
        <w:t xml:space="preserve"> НЕСТАЦИОНАРНЫХ ТОРГОВЫХ ОБЪЕКТОВ НА ТЕРРИТОРИИ </w:t>
      </w:r>
      <w:r w:rsidR="000969B7" w:rsidRPr="005326D2">
        <w:t xml:space="preserve">МУНИЦИПАЛЬНОГО ОБРАЗОВАНИЯ </w:t>
      </w:r>
    </w:p>
    <w:p w:rsidR="000969B7" w:rsidRPr="005326D2" w:rsidRDefault="000969B7" w:rsidP="0026176F">
      <w:pPr>
        <w:pStyle w:val="consplusdoclist0"/>
        <w:spacing w:before="0" w:beforeAutospacing="0" w:after="0" w:afterAutospacing="0"/>
        <w:jc w:val="center"/>
      </w:pPr>
      <w:r w:rsidRPr="005326D2">
        <w:t>ПОСЕЛОК БЕРЕЗОВКА БЕРЕЗОВСКОГО РАЙОНА</w:t>
      </w:r>
      <w:r w:rsidR="008D576B">
        <w:t xml:space="preserve"> В ЭЛЕКТРОННОЙ ФОРМЕ</w:t>
      </w:r>
    </w:p>
    <w:p w:rsidR="000969B7" w:rsidRPr="005326D2" w:rsidRDefault="000969B7" w:rsidP="000969B7">
      <w:pPr>
        <w:pStyle w:val="consplusdoclist0"/>
        <w:spacing w:before="0" w:beforeAutospacing="0" w:after="0" w:afterAutospacing="0"/>
        <w:ind w:firstLine="709"/>
        <w:jc w:val="both"/>
      </w:pPr>
    </w:p>
    <w:p w:rsidR="000969B7" w:rsidRPr="005326D2" w:rsidRDefault="000969B7" w:rsidP="000969B7">
      <w:pPr>
        <w:pStyle w:val="consplusdoclist0"/>
        <w:spacing w:before="0" w:beforeAutospacing="0" w:after="0" w:afterAutospacing="0"/>
        <w:jc w:val="center"/>
        <w:rPr>
          <w:b/>
        </w:rPr>
      </w:pPr>
      <w:r w:rsidRPr="005326D2">
        <w:rPr>
          <w:b/>
        </w:rPr>
        <w:t>I. Общие положения</w:t>
      </w:r>
    </w:p>
    <w:p w:rsidR="000969B7" w:rsidRPr="005326D2" w:rsidRDefault="000969B7" w:rsidP="000969B7">
      <w:pPr>
        <w:pStyle w:val="consplusdoclist0"/>
        <w:spacing w:before="0" w:beforeAutospacing="0" w:after="0" w:afterAutospacing="0"/>
        <w:jc w:val="both"/>
      </w:pPr>
    </w:p>
    <w:p w:rsidR="000969B7" w:rsidRPr="005326D2" w:rsidRDefault="000969B7" w:rsidP="006D2E65">
      <w:pPr>
        <w:pStyle w:val="consplusdoclist0"/>
        <w:spacing w:before="0" w:beforeAutospacing="0" w:after="0" w:afterAutospacing="0"/>
        <w:ind w:firstLine="709"/>
        <w:jc w:val="both"/>
      </w:pPr>
      <w:r w:rsidRPr="005326D2">
        <w:t xml:space="preserve">1.1. </w:t>
      </w:r>
      <w:r w:rsidR="006D2E65" w:rsidRPr="005326D2">
        <w:rPr>
          <w:bCs/>
        </w:rPr>
        <w:t>Положение</w:t>
      </w:r>
      <w:r w:rsidR="006D2E65" w:rsidRPr="005326D2">
        <w:t xml:space="preserve"> </w:t>
      </w:r>
      <w:r w:rsidR="006D2E65" w:rsidRPr="005326D2">
        <w:rPr>
          <w:bCs/>
        </w:rPr>
        <w:t>о порядке проведения аукцион</w:t>
      </w:r>
      <w:r w:rsidR="0026176F" w:rsidRPr="005326D2">
        <w:rPr>
          <w:bCs/>
        </w:rPr>
        <w:t>ов</w:t>
      </w:r>
      <w:r w:rsidR="006D2E65" w:rsidRPr="005326D2">
        <w:rPr>
          <w:bCs/>
        </w:rPr>
        <w:t xml:space="preserve"> </w:t>
      </w:r>
      <w:r w:rsidR="0026176F" w:rsidRPr="005326D2">
        <w:rPr>
          <w:bCs/>
        </w:rPr>
        <w:t>по продаже права на заключение договора на</w:t>
      </w:r>
      <w:r w:rsidR="006D2E65" w:rsidRPr="005326D2">
        <w:t xml:space="preserve"> </w:t>
      </w:r>
      <w:r w:rsidR="006D2E65" w:rsidRPr="005326D2">
        <w:rPr>
          <w:bCs/>
        </w:rPr>
        <w:t>размещени</w:t>
      </w:r>
      <w:r w:rsidR="0026176F" w:rsidRPr="005326D2">
        <w:rPr>
          <w:bCs/>
        </w:rPr>
        <w:t>е</w:t>
      </w:r>
      <w:r w:rsidR="006D2E65" w:rsidRPr="005326D2">
        <w:rPr>
          <w:bCs/>
        </w:rPr>
        <w:t xml:space="preserve"> нестационарных торговых объектов на территории </w:t>
      </w:r>
      <w:r w:rsidR="006D2E65" w:rsidRPr="005326D2">
        <w:t xml:space="preserve">муниципального образования поселок Березовка Березовского района </w:t>
      </w:r>
      <w:r w:rsidR="008D576B">
        <w:t xml:space="preserve">в электронной форме </w:t>
      </w:r>
      <w:r w:rsidR="006D2E65" w:rsidRPr="005326D2">
        <w:t xml:space="preserve">(далее – </w:t>
      </w:r>
      <w:r w:rsidRPr="005326D2">
        <w:t>Положение</w:t>
      </w:r>
      <w:r w:rsidR="006D2E65" w:rsidRPr="005326D2">
        <w:t>)</w:t>
      </w:r>
      <w:r w:rsidRPr="005326D2">
        <w:t xml:space="preserve"> определяет порядок организации и проведения </w:t>
      </w:r>
      <w:r w:rsidR="0026176F" w:rsidRPr="005326D2">
        <w:rPr>
          <w:bCs/>
        </w:rPr>
        <w:t>аукционов по продаже права на заключение договора на</w:t>
      </w:r>
      <w:r w:rsidR="0026176F" w:rsidRPr="005326D2">
        <w:t xml:space="preserve"> </w:t>
      </w:r>
      <w:r w:rsidR="0026176F" w:rsidRPr="005326D2">
        <w:rPr>
          <w:bCs/>
        </w:rPr>
        <w:t xml:space="preserve">размещение нестационарных торговых объектов </w:t>
      </w:r>
      <w:r w:rsidRPr="005326D2">
        <w:t xml:space="preserve">на территории муниципального образования поселок Березовка Березовского района </w:t>
      </w:r>
      <w:r w:rsidR="008D576B">
        <w:t xml:space="preserve">в электронной форме </w:t>
      </w:r>
      <w:r w:rsidRPr="005326D2">
        <w:t xml:space="preserve">(далее </w:t>
      </w:r>
      <w:r w:rsidR="00DA041A" w:rsidRPr="005326D2">
        <w:t xml:space="preserve">– </w:t>
      </w:r>
      <w:r w:rsidRPr="005326D2">
        <w:t>аукцион, торги).</w:t>
      </w:r>
    </w:p>
    <w:p w:rsidR="0026176F" w:rsidRPr="005326D2" w:rsidRDefault="00DA041A" w:rsidP="0026176F">
      <w:pPr>
        <w:pStyle w:val="consplusdoclist0"/>
        <w:spacing w:before="0" w:beforeAutospacing="0" w:after="0" w:afterAutospacing="0"/>
        <w:ind w:firstLine="709"/>
        <w:jc w:val="both"/>
      </w:pPr>
      <w:r w:rsidRPr="005326D2">
        <w:t>1.</w:t>
      </w:r>
      <w:r w:rsidR="000969B7" w:rsidRPr="005326D2">
        <w:t>2. Настоящее Положение разработа</w:t>
      </w:r>
      <w:r w:rsidRPr="005326D2">
        <w:t xml:space="preserve">но в соответствии с Гражданским кодексом </w:t>
      </w:r>
      <w:r w:rsidR="000969B7" w:rsidRPr="005326D2">
        <w:t>Ро</w:t>
      </w:r>
      <w:r w:rsidRPr="005326D2">
        <w:t xml:space="preserve">ссийской Федерации, Федеральным </w:t>
      </w:r>
      <w:r w:rsidR="000969B7" w:rsidRPr="005326D2">
        <w:t>законом</w:t>
      </w:r>
      <w:r w:rsidRPr="005326D2">
        <w:t xml:space="preserve"> </w:t>
      </w:r>
      <w:hyperlink r:id="rId12" w:tgtFrame="_blank" w:history="1">
        <w:r w:rsidRPr="005326D2">
          <w:rPr>
            <w:rStyle w:val="hyperlink"/>
          </w:rPr>
          <w:t>от 06.10.2003 №</w:t>
        </w:r>
        <w:r w:rsidR="000969B7" w:rsidRPr="005326D2">
          <w:rPr>
            <w:rStyle w:val="hyperlink"/>
          </w:rPr>
          <w:t xml:space="preserve"> 131-ФЗ</w:t>
        </w:r>
      </w:hyperlink>
      <w:r w:rsidRPr="005326D2">
        <w:t xml:space="preserve"> «</w:t>
      </w:r>
      <w:r w:rsidR="000969B7" w:rsidRPr="005326D2">
        <w:t>Об общих принципах организации местного самоуп</w:t>
      </w:r>
      <w:r w:rsidRPr="005326D2">
        <w:t>равления в Российской Федерации»</w:t>
      </w:r>
      <w:r w:rsidR="000969B7" w:rsidRPr="005326D2">
        <w:t>.</w:t>
      </w:r>
    </w:p>
    <w:p w:rsidR="0026176F" w:rsidRPr="005326D2" w:rsidRDefault="00DA041A" w:rsidP="0026176F">
      <w:pPr>
        <w:pStyle w:val="consplusdoclist0"/>
        <w:spacing w:before="0" w:beforeAutospacing="0" w:after="0" w:afterAutospacing="0"/>
        <w:ind w:firstLine="709"/>
        <w:jc w:val="both"/>
      </w:pPr>
      <w:r w:rsidRPr="005326D2">
        <w:t>1.</w:t>
      </w:r>
      <w:r w:rsidR="000969B7" w:rsidRPr="005326D2">
        <w:t xml:space="preserve">3. </w:t>
      </w:r>
      <w:r w:rsidR="0026176F" w:rsidRPr="005326D2">
        <w:rPr>
          <w:rFonts w:eastAsia="Calibri"/>
        </w:rPr>
        <w:t>Целью проведения аукциона является выбор субъекта розничной торговли для предоставления права на заключение договора на размещение нестационарных торговых объектов.</w:t>
      </w:r>
    </w:p>
    <w:p w:rsidR="000969B7" w:rsidRPr="005326D2" w:rsidRDefault="0026176F" w:rsidP="0026176F">
      <w:pPr>
        <w:pStyle w:val="consplusdoclist0"/>
        <w:spacing w:before="0" w:beforeAutospacing="0" w:after="0" w:afterAutospacing="0"/>
        <w:ind w:firstLine="709"/>
        <w:jc w:val="both"/>
      </w:pPr>
      <w:r w:rsidRPr="005326D2">
        <w:t>Д</w:t>
      </w:r>
      <w:r w:rsidR="000969B7" w:rsidRPr="005326D2">
        <w:t>оговор на размещени</w:t>
      </w:r>
      <w:r w:rsidRPr="005326D2">
        <w:t>е</w:t>
      </w:r>
      <w:r w:rsidR="000969B7" w:rsidRPr="005326D2">
        <w:t xml:space="preserve"> нестационарного торгового объекта (далее </w:t>
      </w:r>
      <w:r w:rsidR="00DA041A" w:rsidRPr="005326D2">
        <w:t>–</w:t>
      </w:r>
      <w:r w:rsidR="000969B7" w:rsidRPr="005326D2">
        <w:t xml:space="preserve"> Д</w:t>
      </w:r>
      <w:r w:rsidR="00DA041A" w:rsidRPr="005326D2">
        <w:t xml:space="preserve">оговор) заключается </w:t>
      </w:r>
      <w:r w:rsidR="00696A96">
        <w:t>с а</w:t>
      </w:r>
      <w:r w:rsidR="000969B7" w:rsidRPr="005326D2">
        <w:t xml:space="preserve">дминистрацией </w:t>
      </w:r>
      <w:r w:rsidR="00DA041A" w:rsidRPr="005326D2">
        <w:t>поселка Березовка (далее – администрация)</w:t>
      </w:r>
      <w:r w:rsidR="000969B7" w:rsidRPr="005326D2">
        <w:t>.</w:t>
      </w:r>
    </w:p>
    <w:p w:rsidR="000969B7" w:rsidRPr="005326D2" w:rsidRDefault="00DA041A" w:rsidP="000969B7">
      <w:pPr>
        <w:pStyle w:val="consplusdoclist0"/>
        <w:spacing w:before="0" w:beforeAutospacing="0" w:after="0" w:afterAutospacing="0"/>
        <w:ind w:firstLine="709"/>
        <w:jc w:val="both"/>
      </w:pPr>
      <w:r w:rsidRPr="005326D2">
        <w:t>1.</w:t>
      </w:r>
      <w:r w:rsidR="000969B7" w:rsidRPr="005326D2">
        <w:t xml:space="preserve">4. Организатором аукциона выступает </w:t>
      </w:r>
      <w:r w:rsidRPr="005326D2">
        <w:t>администрация</w:t>
      </w:r>
      <w:r w:rsidR="000969B7" w:rsidRPr="005326D2">
        <w:t xml:space="preserve"> при размещении объектов в соответствии со схемой </w:t>
      </w:r>
      <w:r w:rsidR="009A3D69">
        <w:t xml:space="preserve">размещения </w:t>
      </w:r>
      <w:r w:rsidR="000969B7" w:rsidRPr="005326D2">
        <w:t xml:space="preserve">нестационарных торговых объектов на территории </w:t>
      </w:r>
      <w:r w:rsidR="006D2E65" w:rsidRPr="005326D2">
        <w:t>поселения</w:t>
      </w:r>
      <w:r w:rsidR="000969B7" w:rsidRPr="005326D2">
        <w:t>.</w:t>
      </w:r>
    </w:p>
    <w:p w:rsidR="000969B7" w:rsidRPr="005326D2" w:rsidRDefault="00DA041A" w:rsidP="000969B7">
      <w:pPr>
        <w:pStyle w:val="consplusdoclist0"/>
        <w:spacing w:before="0" w:beforeAutospacing="0" w:after="0" w:afterAutospacing="0"/>
        <w:ind w:firstLine="709"/>
        <w:jc w:val="both"/>
      </w:pPr>
      <w:r w:rsidRPr="005326D2">
        <w:t>1.</w:t>
      </w:r>
      <w:r w:rsidR="000969B7" w:rsidRPr="005326D2">
        <w:t xml:space="preserve">5. Договор заключается на срок, установленный документацией о торгах, в соответствии с утвержденной схемой размещения нестационарных торговых объектов на территории </w:t>
      </w:r>
      <w:r w:rsidRPr="005326D2">
        <w:t>поселения</w:t>
      </w:r>
      <w:r w:rsidR="000969B7" w:rsidRPr="005326D2">
        <w:t>.</w:t>
      </w:r>
    </w:p>
    <w:p w:rsidR="000969B7" w:rsidRPr="005326D2" w:rsidRDefault="00DA041A" w:rsidP="000969B7">
      <w:pPr>
        <w:pStyle w:val="consplusdoclist0"/>
        <w:spacing w:before="0" w:beforeAutospacing="0" w:after="0" w:afterAutospacing="0"/>
        <w:ind w:firstLine="709"/>
        <w:jc w:val="both"/>
      </w:pPr>
      <w:r w:rsidRPr="005326D2">
        <w:t>1.</w:t>
      </w:r>
      <w:r w:rsidR="000969B7" w:rsidRPr="005326D2">
        <w:t>6. Аукцион является открытым по составу участников.</w:t>
      </w:r>
    </w:p>
    <w:p w:rsidR="000969B7" w:rsidRPr="005326D2" w:rsidRDefault="00DA041A" w:rsidP="000969B7">
      <w:pPr>
        <w:pStyle w:val="consplusdoclist0"/>
        <w:spacing w:before="0" w:beforeAutospacing="0" w:after="0" w:afterAutospacing="0"/>
        <w:ind w:firstLine="709"/>
        <w:jc w:val="both"/>
      </w:pPr>
      <w:r w:rsidRPr="005326D2">
        <w:t>1.</w:t>
      </w:r>
      <w:r w:rsidR="000969B7" w:rsidRPr="005326D2">
        <w:t>7. Решение о проведении аукциона оформляется в виде правового акта администрации, в котором указываются:</w:t>
      </w:r>
    </w:p>
    <w:p w:rsidR="000969B7" w:rsidRPr="005326D2" w:rsidRDefault="000969B7" w:rsidP="000969B7">
      <w:pPr>
        <w:pStyle w:val="consplusdoclist0"/>
        <w:spacing w:before="0" w:beforeAutospacing="0" w:after="0" w:afterAutospacing="0"/>
        <w:ind w:firstLine="709"/>
        <w:jc w:val="both"/>
      </w:pPr>
      <w:r w:rsidRPr="005326D2">
        <w:t xml:space="preserve">адрес предполагаемого размещения </w:t>
      </w:r>
      <w:r w:rsidR="006D2E65" w:rsidRPr="005326D2">
        <w:t>нестационарного торгового объекта</w:t>
      </w:r>
      <w:r w:rsidRPr="005326D2">
        <w:t>;</w:t>
      </w:r>
    </w:p>
    <w:p w:rsidR="000969B7" w:rsidRPr="005326D2" w:rsidRDefault="000969B7" w:rsidP="000969B7">
      <w:pPr>
        <w:pStyle w:val="consplusdoclist0"/>
        <w:spacing w:before="0" w:beforeAutospacing="0" w:after="0" w:afterAutospacing="0"/>
        <w:ind w:firstLine="709"/>
        <w:jc w:val="both"/>
      </w:pPr>
      <w:r w:rsidRPr="005326D2">
        <w:t>состав комиссии по проведению торгов;</w:t>
      </w:r>
    </w:p>
    <w:p w:rsidR="000969B7" w:rsidRDefault="000969B7" w:rsidP="000969B7">
      <w:pPr>
        <w:pStyle w:val="consplusdoclist0"/>
        <w:spacing w:before="0" w:beforeAutospacing="0" w:after="0" w:afterAutospacing="0"/>
        <w:ind w:firstLine="709"/>
        <w:jc w:val="both"/>
      </w:pPr>
      <w:r w:rsidRPr="005326D2">
        <w:t>форма проведения аукциона;</w:t>
      </w:r>
    </w:p>
    <w:p w:rsidR="008D576B" w:rsidRPr="005326D2" w:rsidRDefault="008D576B" w:rsidP="000969B7">
      <w:pPr>
        <w:pStyle w:val="consplusdoclist0"/>
        <w:spacing w:before="0" w:beforeAutospacing="0" w:after="0" w:afterAutospacing="0"/>
        <w:ind w:firstLine="709"/>
        <w:jc w:val="both"/>
      </w:pPr>
      <w:r>
        <w:t>сайт электронной площадки;</w:t>
      </w:r>
    </w:p>
    <w:p w:rsidR="000969B7" w:rsidRPr="005326D2" w:rsidRDefault="000969B7" w:rsidP="000969B7">
      <w:pPr>
        <w:pStyle w:val="consplusdoclist0"/>
        <w:spacing w:before="0" w:beforeAutospacing="0" w:after="0" w:afterAutospacing="0"/>
        <w:ind w:firstLine="709"/>
        <w:jc w:val="both"/>
      </w:pPr>
      <w:r w:rsidRPr="005326D2">
        <w:t>организатор торгов;</w:t>
      </w:r>
    </w:p>
    <w:p w:rsidR="000969B7" w:rsidRPr="005326D2" w:rsidRDefault="000969B7" w:rsidP="000969B7">
      <w:pPr>
        <w:pStyle w:val="consplusdoclist0"/>
        <w:spacing w:before="0" w:beforeAutospacing="0" w:after="0" w:afterAutospacing="0"/>
        <w:ind w:firstLine="709"/>
        <w:jc w:val="both"/>
      </w:pPr>
      <w:r w:rsidRPr="005326D2">
        <w:t>оператор.</w:t>
      </w:r>
    </w:p>
    <w:p w:rsidR="000969B7" w:rsidRPr="005326D2" w:rsidRDefault="00DA041A" w:rsidP="000969B7">
      <w:pPr>
        <w:pStyle w:val="consplusdoclist0"/>
        <w:spacing w:before="0" w:beforeAutospacing="0" w:after="0" w:afterAutospacing="0"/>
        <w:ind w:firstLine="709"/>
        <w:jc w:val="both"/>
      </w:pPr>
      <w:r w:rsidRPr="005326D2">
        <w:t>1.</w:t>
      </w:r>
      <w:r w:rsidR="000969B7" w:rsidRPr="005326D2">
        <w:t>8. При проведении аукциона не допускается:</w:t>
      </w:r>
    </w:p>
    <w:p w:rsidR="000969B7" w:rsidRPr="005326D2" w:rsidRDefault="000969B7" w:rsidP="000969B7">
      <w:pPr>
        <w:pStyle w:val="consplusdoclist0"/>
        <w:spacing w:before="0" w:beforeAutospacing="0" w:after="0" w:afterAutospacing="0"/>
        <w:ind w:firstLine="709"/>
        <w:jc w:val="both"/>
      </w:pPr>
      <w:r w:rsidRPr="005326D2">
        <w:t>координация организатором торгов деятельности его участников;</w:t>
      </w:r>
    </w:p>
    <w:p w:rsidR="000969B7" w:rsidRPr="005326D2" w:rsidRDefault="000969B7" w:rsidP="000969B7">
      <w:pPr>
        <w:pStyle w:val="consplusdoclist0"/>
        <w:spacing w:before="0" w:beforeAutospacing="0" w:after="0" w:afterAutospacing="0"/>
        <w:ind w:firstLine="709"/>
        <w:jc w:val="both"/>
      </w:pPr>
      <w:r w:rsidRPr="005326D2">
        <w:t>создание участнику торгов или нескольким участникам торгов преимущественных условий участия в торгах, в том числе путем доступа к информации, если иное не установлено федеральным законом;</w:t>
      </w:r>
    </w:p>
    <w:p w:rsidR="000969B7" w:rsidRPr="005326D2" w:rsidRDefault="000969B7" w:rsidP="000969B7">
      <w:pPr>
        <w:pStyle w:val="consplusdoclist0"/>
        <w:spacing w:before="0" w:beforeAutospacing="0" w:after="0" w:afterAutospacing="0"/>
        <w:ind w:firstLine="709"/>
        <w:jc w:val="both"/>
      </w:pPr>
      <w:r w:rsidRPr="005326D2">
        <w:t>нарушение порядка определения победителя или победителей торгов;</w:t>
      </w:r>
    </w:p>
    <w:p w:rsidR="000969B7" w:rsidRPr="005326D2" w:rsidRDefault="000969B7" w:rsidP="000969B7">
      <w:pPr>
        <w:pStyle w:val="consplusdoclist0"/>
        <w:spacing w:before="0" w:beforeAutospacing="0" w:after="0" w:afterAutospacing="0"/>
        <w:ind w:firstLine="709"/>
        <w:jc w:val="both"/>
      </w:pPr>
      <w:r w:rsidRPr="005326D2">
        <w:t>участие организатора торгов или работников организатора торгов в торгах.</w:t>
      </w:r>
    </w:p>
    <w:p w:rsidR="000969B7" w:rsidRPr="005326D2" w:rsidRDefault="00DA041A" w:rsidP="000969B7">
      <w:pPr>
        <w:pStyle w:val="consplusdoclist0"/>
        <w:spacing w:before="0" w:beforeAutospacing="0" w:after="0" w:afterAutospacing="0"/>
        <w:ind w:firstLine="709"/>
        <w:jc w:val="both"/>
      </w:pPr>
      <w:r w:rsidRPr="005326D2">
        <w:t>1.</w:t>
      </w:r>
      <w:r w:rsidR="000969B7" w:rsidRPr="005326D2">
        <w:t>9. Для проведения аукциона по каждому месту размещения нестационарного торгового объекта формируется отдельный лот.</w:t>
      </w:r>
    </w:p>
    <w:p w:rsidR="000969B7" w:rsidRPr="005326D2" w:rsidRDefault="00DA041A" w:rsidP="000969B7">
      <w:pPr>
        <w:pStyle w:val="consplusdoclist0"/>
        <w:spacing w:before="0" w:beforeAutospacing="0" w:after="0" w:afterAutospacing="0"/>
        <w:ind w:firstLine="709"/>
        <w:jc w:val="both"/>
      </w:pPr>
      <w:r w:rsidRPr="005326D2">
        <w:t>1.</w:t>
      </w:r>
      <w:r w:rsidR="000969B7" w:rsidRPr="005326D2">
        <w:t xml:space="preserve">10. Все расходы, связанные с организацией и проведением торгов, в соответствии с настоящим Положением производятся за счет средств, предусмотренных в </w:t>
      </w:r>
      <w:r w:rsidRPr="005326D2">
        <w:t>местном бюджете</w:t>
      </w:r>
      <w:r w:rsidR="000969B7" w:rsidRPr="005326D2">
        <w:t>.</w:t>
      </w:r>
    </w:p>
    <w:p w:rsidR="000969B7" w:rsidRPr="005326D2" w:rsidRDefault="000969B7" w:rsidP="000969B7">
      <w:pPr>
        <w:pStyle w:val="consplusdoclist0"/>
        <w:spacing w:before="0" w:beforeAutospacing="0" w:after="0" w:afterAutospacing="0"/>
        <w:ind w:firstLine="709"/>
        <w:jc w:val="both"/>
      </w:pPr>
    </w:p>
    <w:p w:rsidR="008D576B" w:rsidRDefault="008D576B" w:rsidP="008D576B">
      <w:pPr>
        <w:widowControl/>
        <w:jc w:val="center"/>
        <w:outlineLvl w:val="0"/>
        <w:rPr>
          <w:rFonts w:eastAsia="Calibri"/>
          <w:b/>
          <w:bCs/>
          <w:sz w:val="24"/>
          <w:szCs w:val="24"/>
        </w:rPr>
      </w:pPr>
      <w:r>
        <w:rPr>
          <w:rFonts w:eastAsia="Calibri"/>
          <w:b/>
          <w:bCs/>
          <w:sz w:val="24"/>
          <w:szCs w:val="24"/>
        </w:rPr>
        <w:lastRenderedPageBreak/>
        <w:t>II. Основные понятия</w:t>
      </w:r>
    </w:p>
    <w:p w:rsidR="008D576B" w:rsidRDefault="008D576B" w:rsidP="008D576B">
      <w:pPr>
        <w:widowControl/>
        <w:jc w:val="both"/>
        <w:rPr>
          <w:rFonts w:eastAsia="Calibri"/>
          <w:sz w:val="24"/>
          <w:szCs w:val="24"/>
        </w:rPr>
      </w:pPr>
    </w:p>
    <w:p w:rsidR="008D576B" w:rsidRDefault="00766565" w:rsidP="004F2A93">
      <w:pPr>
        <w:widowControl/>
        <w:ind w:firstLine="709"/>
        <w:jc w:val="both"/>
        <w:rPr>
          <w:rFonts w:eastAsia="Calibri"/>
          <w:sz w:val="24"/>
          <w:szCs w:val="24"/>
        </w:rPr>
      </w:pPr>
      <w:r>
        <w:rPr>
          <w:rFonts w:eastAsia="Calibri"/>
          <w:sz w:val="24"/>
          <w:szCs w:val="24"/>
        </w:rPr>
        <w:t>2.</w:t>
      </w:r>
      <w:r w:rsidR="008D576B">
        <w:rPr>
          <w:rFonts w:eastAsia="Calibri"/>
          <w:sz w:val="24"/>
          <w:szCs w:val="24"/>
        </w:rPr>
        <w:t>1. В настоящем Положении используются следующие понятия:</w:t>
      </w:r>
    </w:p>
    <w:p w:rsidR="008D576B" w:rsidRDefault="008D576B" w:rsidP="004F2A93">
      <w:pPr>
        <w:widowControl/>
        <w:ind w:firstLine="709"/>
        <w:jc w:val="both"/>
        <w:rPr>
          <w:rFonts w:eastAsia="Calibri"/>
          <w:sz w:val="24"/>
          <w:szCs w:val="24"/>
        </w:rPr>
      </w:pPr>
      <w:r>
        <w:rPr>
          <w:rFonts w:eastAsia="Calibri"/>
          <w:sz w:val="24"/>
          <w:szCs w:val="24"/>
        </w:rPr>
        <w:t xml:space="preserve">предмет торгов </w:t>
      </w:r>
      <w:r w:rsidR="00766565">
        <w:rPr>
          <w:rFonts w:eastAsia="Calibri"/>
          <w:sz w:val="24"/>
          <w:szCs w:val="24"/>
        </w:rPr>
        <w:t>–</w:t>
      </w:r>
      <w:r>
        <w:rPr>
          <w:rFonts w:eastAsia="Calibri"/>
          <w:sz w:val="24"/>
          <w:szCs w:val="24"/>
        </w:rPr>
        <w:t xml:space="preserve"> право на заключение Договора (далее </w:t>
      </w:r>
      <w:r w:rsidR="00766565">
        <w:rPr>
          <w:rFonts w:eastAsia="Calibri"/>
          <w:sz w:val="24"/>
          <w:szCs w:val="24"/>
        </w:rPr>
        <w:t>–</w:t>
      </w:r>
      <w:r>
        <w:rPr>
          <w:rFonts w:eastAsia="Calibri"/>
          <w:sz w:val="24"/>
          <w:szCs w:val="24"/>
        </w:rPr>
        <w:t xml:space="preserve"> право);</w:t>
      </w:r>
    </w:p>
    <w:p w:rsidR="00766565" w:rsidRDefault="008D576B" w:rsidP="004F2A93">
      <w:pPr>
        <w:widowControl/>
        <w:ind w:firstLine="709"/>
        <w:jc w:val="both"/>
        <w:rPr>
          <w:rFonts w:eastAsia="Calibri"/>
          <w:sz w:val="24"/>
          <w:szCs w:val="24"/>
        </w:rPr>
      </w:pPr>
      <w:r>
        <w:rPr>
          <w:rFonts w:eastAsia="Calibri"/>
          <w:sz w:val="24"/>
          <w:szCs w:val="24"/>
        </w:rPr>
        <w:t xml:space="preserve">организатор </w:t>
      </w:r>
      <w:r w:rsidRPr="00766565">
        <w:rPr>
          <w:rFonts w:eastAsia="Calibri"/>
          <w:sz w:val="24"/>
          <w:szCs w:val="24"/>
        </w:rPr>
        <w:t xml:space="preserve">торгов </w:t>
      </w:r>
      <w:r w:rsidR="00766565" w:rsidRPr="00766565">
        <w:rPr>
          <w:rFonts w:eastAsia="Calibri"/>
          <w:sz w:val="24"/>
          <w:szCs w:val="24"/>
        </w:rPr>
        <w:t>–</w:t>
      </w:r>
      <w:r w:rsidRPr="00766565">
        <w:rPr>
          <w:rFonts w:eastAsia="Calibri"/>
          <w:sz w:val="24"/>
          <w:szCs w:val="24"/>
        </w:rPr>
        <w:t xml:space="preserve"> </w:t>
      </w:r>
      <w:r w:rsidR="00766565" w:rsidRPr="00766565">
        <w:rPr>
          <w:sz w:val="24"/>
          <w:szCs w:val="24"/>
        </w:rPr>
        <w:t xml:space="preserve">исполнительно-распорядительный орган муниципального образования, который осуществляет организацию </w:t>
      </w:r>
      <w:r w:rsidR="00766565">
        <w:rPr>
          <w:sz w:val="24"/>
          <w:szCs w:val="24"/>
        </w:rPr>
        <w:t>аукциона в электронной форме</w:t>
      </w:r>
      <w:r w:rsidR="00766565" w:rsidRPr="00766565">
        <w:rPr>
          <w:sz w:val="24"/>
          <w:szCs w:val="24"/>
        </w:rPr>
        <w:t xml:space="preserve"> в целях продажи права на размещение нестационарных торговых объектов на территории</w:t>
      </w:r>
      <w:r w:rsidR="00766565" w:rsidRPr="00766565">
        <w:rPr>
          <w:b/>
          <w:sz w:val="24"/>
          <w:szCs w:val="24"/>
        </w:rPr>
        <w:t xml:space="preserve"> </w:t>
      </w:r>
      <w:r w:rsidR="00766565" w:rsidRPr="00766565">
        <w:rPr>
          <w:sz w:val="24"/>
          <w:szCs w:val="24"/>
        </w:rPr>
        <w:t>муниципального образования поселок Березовка Березовского района без предоставления земельного участка;</w:t>
      </w:r>
    </w:p>
    <w:p w:rsidR="008D576B" w:rsidRDefault="008D576B" w:rsidP="004F2A93">
      <w:pPr>
        <w:widowControl/>
        <w:ind w:firstLine="709"/>
        <w:jc w:val="both"/>
        <w:rPr>
          <w:rFonts w:eastAsia="Calibri"/>
          <w:sz w:val="24"/>
          <w:szCs w:val="24"/>
        </w:rPr>
      </w:pPr>
      <w:r>
        <w:rPr>
          <w:rFonts w:eastAsia="Calibri"/>
          <w:sz w:val="24"/>
          <w:szCs w:val="24"/>
        </w:rPr>
        <w:t xml:space="preserve">комиссия по проведению торгов (далее </w:t>
      </w:r>
      <w:r w:rsidR="00766565">
        <w:rPr>
          <w:rFonts w:eastAsia="Calibri"/>
          <w:sz w:val="24"/>
          <w:szCs w:val="24"/>
        </w:rPr>
        <w:t>–</w:t>
      </w:r>
      <w:r>
        <w:rPr>
          <w:rFonts w:eastAsia="Calibri"/>
          <w:sz w:val="24"/>
          <w:szCs w:val="24"/>
        </w:rPr>
        <w:t xml:space="preserve"> комиссия) </w:t>
      </w:r>
      <w:r w:rsidR="00766565">
        <w:rPr>
          <w:rFonts w:eastAsia="Calibri"/>
          <w:sz w:val="24"/>
          <w:szCs w:val="24"/>
        </w:rPr>
        <w:t>–</w:t>
      </w:r>
      <w:r>
        <w:rPr>
          <w:rFonts w:eastAsia="Calibri"/>
          <w:sz w:val="24"/>
          <w:szCs w:val="24"/>
        </w:rPr>
        <w:t xml:space="preserve"> коллегиальный орган, уполномоченный осуществлять функции по проведению торгов в соответствии с настоящим Положением;</w:t>
      </w:r>
    </w:p>
    <w:p w:rsidR="008D576B" w:rsidRDefault="008D576B" w:rsidP="004F2A93">
      <w:pPr>
        <w:widowControl/>
        <w:ind w:firstLine="709"/>
        <w:jc w:val="both"/>
        <w:rPr>
          <w:rFonts w:eastAsia="Calibri"/>
          <w:sz w:val="24"/>
          <w:szCs w:val="24"/>
        </w:rPr>
      </w:pPr>
      <w:r>
        <w:rPr>
          <w:rFonts w:eastAsia="Calibri"/>
          <w:sz w:val="24"/>
          <w:szCs w:val="24"/>
        </w:rPr>
        <w:t xml:space="preserve">участник </w:t>
      </w:r>
      <w:r w:rsidR="00766565">
        <w:rPr>
          <w:rFonts w:eastAsia="Calibri"/>
          <w:sz w:val="24"/>
          <w:szCs w:val="24"/>
        </w:rPr>
        <w:t>–</w:t>
      </w:r>
      <w:r>
        <w:rPr>
          <w:rFonts w:eastAsia="Calibri"/>
          <w:sz w:val="24"/>
          <w:szCs w:val="24"/>
        </w:rPr>
        <w:t xml:space="preserve"> физическое лицо, физическое лицо - индивидуальный предприниматель либо юридическое лицо, подавшее в соответствии с настоящим Положением заявку на участие в торгах;</w:t>
      </w:r>
    </w:p>
    <w:p w:rsidR="00D71158" w:rsidRPr="00780B3C" w:rsidRDefault="008D576B" w:rsidP="00780B3C">
      <w:pPr>
        <w:widowControl/>
        <w:ind w:firstLine="709"/>
        <w:jc w:val="both"/>
        <w:rPr>
          <w:rFonts w:eastAsia="Calibri"/>
          <w:sz w:val="24"/>
          <w:szCs w:val="24"/>
        </w:rPr>
      </w:pPr>
      <w:r w:rsidRPr="00780B3C">
        <w:rPr>
          <w:rFonts w:eastAsia="Calibri"/>
          <w:sz w:val="24"/>
          <w:szCs w:val="24"/>
        </w:rPr>
        <w:t xml:space="preserve">лицо, выигравшее торги (далее </w:t>
      </w:r>
      <w:r w:rsidR="00766565" w:rsidRPr="00780B3C">
        <w:rPr>
          <w:rFonts w:eastAsia="Calibri"/>
          <w:sz w:val="24"/>
          <w:szCs w:val="24"/>
        </w:rPr>
        <w:t>–</w:t>
      </w:r>
      <w:r w:rsidRPr="00780B3C">
        <w:rPr>
          <w:rFonts w:eastAsia="Calibri"/>
          <w:sz w:val="24"/>
          <w:szCs w:val="24"/>
        </w:rPr>
        <w:t xml:space="preserve"> п</w:t>
      </w:r>
      <w:r w:rsidR="00766565" w:rsidRPr="00780B3C">
        <w:rPr>
          <w:rFonts w:eastAsia="Calibri"/>
          <w:sz w:val="24"/>
          <w:szCs w:val="24"/>
        </w:rPr>
        <w:t>обедитель торгов), - л</w:t>
      </w:r>
      <w:r w:rsidRPr="00780B3C">
        <w:rPr>
          <w:rFonts w:eastAsia="Calibri"/>
          <w:sz w:val="24"/>
          <w:szCs w:val="24"/>
        </w:rPr>
        <w:t>ицо, предложившее наибол</w:t>
      </w:r>
      <w:r w:rsidR="00780B3C" w:rsidRPr="00780B3C">
        <w:rPr>
          <w:rFonts w:eastAsia="Calibri"/>
          <w:sz w:val="24"/>
          <w:szCs w:val="24"/>
        </w:rPr>
        <w:t>ьший</w:t>
      </w:r>
      <w:r w:rsidRPr="00780B3C">
        <w:rPr>
          <w:rFonts w:eastAsia="Calibri"/>
          <w:sz w:val="24"/>
          <w:szCs w:val="24"/>
        </w:rPr>
        <w:t xml:space="preserve"> </w:t>
      </w:r>
      <w:r w:rsidR="009A3D69">
        <w:rPr>
          <w:rFonts w:eastAsia="Calibri"/>
          <w:sz w:val="24"/>
          <w:szCs w:val="24"/>
        </w:rPr>
        <w:t>размер годовой</w:t>
      </w:r>
      <w:r w:rsidR="00780B3C" w:rsidRPr="00780B3C">
        <w:rPr>
          <w:rFonts w:eastAsia="Calibri"/>
          <w:sz w:val="24"/>
          <w:szCs w:val="24"/>
        </w:rPr>
        <w:t xml:space="preserve"> платы за право на размещение нестационарного торгового объекта </w:t>
      </w:r>
      <w:r w:rsidRPr="00780B3C">
        <w:rPr>
          <w:rFonts w:eastAsia="Calibri"/>
          <w:sz w:val="24"/>
          <w:szCs w:val="24"/>
        </w:rPr>
        <w:t>и соответств</w:t>
      </w:r>
      <w:r w:rsidR="00D71158" w:rsidRPr="00780B3C">
        <w:rPr>
          <w:rFonts w:eastAsia="Calibri"/>
          <w:sz w:val="24"/>
          <w:szCs w:val="24"/>
        </w:rPr>
        <w:t>ующее предъявляемым требованиям</w:t>
      </w:r>
      <w:r w:rsidR="00D03B9D">
        <w:rPr>
          <w:rFonts w:eastAsia="Calibri"/>
          <w:sz w:val="24"/>
          <w:szCs w:val="24"/>
        </w:rPr>
        <w:t>;</w:t>
      </w:r>
    </w:p>
    <w:p w:rsidR="008D576B" w:rsidRDefault="008D576B" w:rsidP="004F2A93">
      <w:pPr>
        <w:widowControl/>
        <w:ind w:firstLine="709"/>
        <w:jc w:val="both"/>
        <w:rPr>
          <w:rFonts w:eastAsia="Calibri"/>
          <w:sz w:val="24"/>
          <w:szCs w:val="24"/>
        </w:rPr>
      </w:pPr>
      <w:r>
        <w:rPr>
          <w:rFonts w:eastAsia="Calibri"/>
          <w:sz w:val="24"/>
          <w:szCs w:val="24"/>
        </w:rPr>
        <w:t xml:space="preserve">документация о торгах </w:t>
      </w:r>
      <w:r w:rsidR="00766565">
        <w:rPr>
          <w:rFonts w:eastAsia="Calibri"/>
          <w:sz w:val="24"/>
          <w:szCs w:val="24"/>
        </w:rPr>
        <w:t>–</w:t>
      </w:r>
      <w:r>
        <w:rPr>
          <w:rFonts w:eastAsia="Calibri"/>
          <w:sz w:val="24"/>
          <w:szCs w:val="24"/>
        </w:rPr>
        <w:t xml:space="preserve"> разработанный организатором торгов комплект документов, содержащий информацию о предмете торгов и условиях их проведения;</w:t>
      </w:r>
    </w:p>
    <w:p w:rsidR="008D576B" w:rsidRPr="00F450DF" w:rsidRDefault="008D576B" w:rsidP="00F450DF">
      <w:pPr>
        <w:widowControl/>
        <w:ind w:firstLine="709"/>
        <w:jc w:val="both"/>
        <w:rPr>
          <w:bCs/>
          <w:sz w:val="24"/>
          <w:szCs w:val="24"/>
        </w:rPr>
      </w:pPr>
      <w:r w:rsidRPr="009A3D69">
        <w:rPr>
          <w:rFonts w:eastAsia="Calibri"/>
          <w:sz w:val="24"/>
          <w:szCs w:val="24"/>
        </w:rPr>
        <w:t xml:space="preserve">начальная цена лота </w:t>
      </w:r>
      <w:r w:rsidR="00766565" w:rsidRPr="009A3D69">
        <w:rPr>
          <w:rFonts w:eastAsia="Calibri"/>
          <w:sz w:val="24"/>
          <w:szCs w:val="24"/>
        </w:rPr>
        <w:t>–</w:t>
      </w:r>
      <w:r w:rsidRPr="009A3D69">
        <w:rPr>
          <w:rFonts w:eastAsia="Calibri"/>
          <w:sz w:val="24"/>
          <w:szCs w:val="24"/>
        </w:rPr>
        <w:t xml:space="preserve"> минимальная цена, по которой организатор торгов готов продать лот. </w:t>
      </w:r>
      <w:r w:rsidR="00F450DF" w:rsidRPr="009A3D69">
        <w:rPr>
          <w:sz w:val="24"/>
          <w:szCs w:val="24"/>
        </w:rPr>
        <w:t xml:space="preserve">Начальная цена предмета торгов на право заключения договора на размещение нестационарного торгового объекта устанавливается в размере </w:t>
      </w:r>
      <w:r w:rsidR="009A3D69">
        <w:rPr>
          <w:rFonts w:eastAsia="Calibri"/>
          <w:bCs/>
          <w:sz w:val="24"/>
          <w:szCs w:val="24"/>
        </w:rPr>
        <w:t>годовой платы за размещение</w:t>
      </w:r>
      <w:r w:rsidR="00F450DF" w:rsidRPr="009A3D69">
        <w:rPr>
          <w:rFonts w:eastAsia="Calibri"/>
          <w:bCs/>
          <w:sz w:val="24"/>
          <w:szCs w:val="24"/>
        </w:rPr>
        <w:t xml:space="preserve"> </w:t>
      </w:r>
      <w:r w:rsidR="00F450DF" w:rsidRPr="009A3D69">
        <w:rPr>
          <w:sz w:val="24"/>
          <w:szCs w:val="24"/>
        </w:rPr>
        <w:t xml:space="preserve">нестационарного торгового объекта, определяемой в порядке, предусмотренном разделом VI постановления администрации поселка Березовка </w:t>
      </w:r>
      <w:r w:rsidR="00F450DF" w:rsidRPr="009A3D69">
        <w:rPr>
          <w:bCs/>
          <w:sz w:val="24"/>
          <w:szCs w:val="24"/>
        </w:rPr>
        <w:t xml:space="preserve">«Об </w:t>
      </w:r>
      <w:r w:rsidR="00F450DF" w:rsidRPr="009A3D69">
        <w:rPr>
          <w:sz w:val="24"/>
          <w:szCs w:val="24"/>
        </w:rPr>
        <w:t>утверждении Порядка размещения нестационарных торговых объектов на территории муниципального образования поселок Березовка Березовского района»;</w:t>
      </w:r>
    </w:p>
    <w:p w:rsidR="008D576B" w:rsidRDefault="008D576B" w:rsidP="004F2A93">
      <w:pPr>
        <w:widowControl/>
        <w:ind w:firstLine="709"/>
        <w:jc w:val="both"/>
        <w:rPr>
          <w:rFonts w:eastAsia="Calibri"/>
          <w:sz w:val="24"/>
          <w:szCs w:val="24"/>
        </w:rPr>
      </w:pPr>
      <w:r>
        <w:rPr>
          <w:rFonts w:eastAsia="Calibri"/>
          <w:sz w:val="24"/>
          <w:szCs w:val="24"/>
        </w:rPr>
        <w:t xml:space="preserve">аукцион в электронной форме (далее </w:t>
      </w:r>
      <w:r w:rsidR="004F2A93">
        <w:rPr>
          <w:rFonts w:eastAsia="Calibri"/>
          <w:sz w:val="24"/>
          <w:szCs w:val="24"/>
        </w:rPr>
        <w:t>–</w:t>
      </w:r>
      <w:r>
        <w:rPr>
          <w:rFonts w:eastAsia="Calibri"/>
          <w:sz w:val="24"/>
          <w:szCs w:val="24"/>
        </w:rPr>
        <w:t xml:space="preserve"> электронный аукцион) </w:t>
      </w:r>
      <w:r w:rsidR="004F2A93">
        <w:rPr>
          <w:rFonts w:eastAsia="Calibri"/>
          <w:sz w:val="24"/>
          <w:szCs w:val="24"/>
        </w:rPr>
        <w:t>–</w:t>
      </w:r>
      <w:r>
        <w:rPr>
          <w:rFonts w:eastAsia="Calibri"/>
          <w:sz w:val="24"/>
          <w:szCs w:val="24"/>
        </w:rPr>
        <w:t xml:space="preserve"> аукцион, проведение которого обеспечивается оператором электронной площадки на сайте в сети Интернет в порядке, предусмотренном настоящим Положением;</w:t>
      </w:r>
    </w:p>
    <w:p w:rsidR="008D576B" w:rsidRDefault="008D576B" w:rsidP="004F2A93">
      <w:pPr>
        <w:widowControl/>
        <w:ind w:firstLine="709"/>
        <w:jc w:val="both"/>
        <w:rPr>
          <w:rFonts w:eastAsia="Calibri"/>
          <w:sz w:val="24"/>
          <w:szCs w:val="24"/>
        </w:rPr>
      </w:pPr>
      <w:r>
        <w:rPr>
          <w:rFonts w:eastAsia="Calibri"/>
          <w:sz w:val="24"/>
          <w:szCs w:val="24"/>
        </w:rPr>
        <w:t xml:space="preserve">оператор электронной площадки (далее </w:t>
      </w:r>
      <w:r w:rsidR="004F2A93">
        <w:rPr>
          <w:rFonts w:eastAsia="Calibri"/>
          <w:sz w:val="24"/>
          <w:szCs w:val="24"/>
        </w:rPr>
        <w:t>–</w:t>
      </w:r>
      <w:r>
        <w:rPr>
          <w:rFonts w:eastAsia="Calibri"/>
          <w:sz w:val="24"/>
          <w:szCs w:val="24"/>
        </w:rPr>
        <w:t xml:space="preserve"> оператор) </w:t>
      </w:r>
      <w:r w:rsidR="004F2A93">
        <w:rPr>
          <w:rFonts w:eastAsia="Calibri"/>
          <w:sz w:val="24"/>
          <w:szCs w:val="24"/>
        </w:rPr>
        <w:t>–</w:t>
      </w:r>
      <w:r>
        <w:rPr>
          <w:rFonts w:eastAsia="Calibri"/>
          <w:sz w:val="24"/>
          <w:szCs w:val="24"/>
        </w:rPr>
        <w:t xml:space="preserve"> </w:t>
      </w:r>
      <w:r w:rsidR="004F2A93">
        <w:rPr>
          <w:rFonts w:eastAsia="Calibri"/>
          <w:sz w:val="24"/>
          <w:szCs w:val="24"/>
        </w:rPr>
        <w:t>администрация</w:t>
      </w:r>
      <w:r>
        <w:rPr>
          <w:rFonts w:eastAsia="Calibri"/>
          <w:sz w:val="24"/>
          <w:szCs w:val="24"/>
        </w:rPr>
        <w:t>, осуществляющ</w:t>
      </w:r>
      <w:r w:rsidR="004F2A93">
        <w:rPr>
          <w:rFonts w:eastAsia="Calibri"/>
          <w:sz w:val="24"/>
          <w:szCs w:val="24"/>
        </w:rPr>
        <w:t>ая</w:t>
      </w:r>
      <w:r>
        <w:rPr>
          <w:rFonts w:eastAsia="Calibri"/>
          <w:sz w:val="24"/>
          <w:szCs w:val="24"/>
        </w:rPr>
        <w:t xml:space="preserve"> проведение торгов в электронном виде с использованием электронной площадки</w:t>
      </w:r>
      <w:r w:rsidR="004F2A93">
        <w:rPr>
          <w:rFonts w:eastAsia="Calibri"/>
          <w:sz w:val="24"/>
          <w:szCs w:val="24"/>
        </w:rPr>
        <w:t>;</w:t>
      </w:r>
    </w:p>
    <w:p w:rsidR="008D576B" w:rsidRDefault="008D576B" w:rsidP="004F2A93">
      <w:pPr>
        <w:widowControl/>
        <w:ind w:firstLine="709"/>
        <w:jc w:val="both"/>
        <w:rPr>
          <w:rFonts w:eastAsia="Calibri"/>
          <w:sz w:val="24"/>
          <w:szCs w:val="24"/>
        </w:rPr>
      </w:pPr>
      <w:r>
        <w:rPr>
          <w:rFonts w:eastAsia="Calibri"/>
          <w:sz w:val="24"/>
          <w:szCs w:val="24"/>
        </w:rPr>
        <w:t xml:space="preserve">регламент </w:t>
      </w:r>
      <w:r w:rsidR="004F2A93">
        <w:rPr>
          <w:rFonts w:eastAsia="Calibri"/>
          <w:sz w:val="24"/>
          <w:szCs w:val="24"/>
        </w:rPr>
        <w:t>–</w:t>
      </w:r>
      <w:r>
        <w:rPr>
          <w:rFonts w:eastAsia="Calibri"/>
          <w:sz w:val="24"/>
          <w:szCs w:val="24"/>
        </w:rPr>
        <w:t xml:space="preserve"> правила пользования электронной площадкой в сети Интернет, на которой осуществляется оказание оператором электронной площадки заказчику комплекса технических услуг при проведении электронного аукциона (далее </w:t>
      </w:r>
      <w:r w:rsidR="004F2A93">
        <w:rPr>
          <w:rFonts w:eastAsia="Calibri"/>
          <w:sz w:val="24"/>
          <w:szCs w:val="24"/>
        </w:rPr>
        <w:t>–</w:t>
      </w:r>
      <w:r>
        <w:rPr>
          <w:rFonts w:eastAsia="Calibri"/>
          <w:sz w:val="24"/>
          <w:szCs w:val="24"/>
        </w:rPr>
        <w:t xml:space="preserve"> Регламент пользования электронной площадкой);</w:t>
      </w:r>
    </w:p>
    <w:p w:rsidR="008D576B" w:rsidRDefault="008D576B" w:rsidP="004F2A93">
      <w:pPr>
        <w:widowControl/>
        <w:ind w:firstLine="709"/>
        <w:jc w:val="both"/>
        <w:rPr>
          <w:rFonts w:eastAsia="Calibri"/>
          <w:sz w:val="24"/>
          <w:szCs w:val="24"/>
        </w:rPr>
      </w:pPr>
      <w:r>
        <w:rPr>
          <w:rFonts w:eastAsia="Calibri"/>
          <w:sz w:val="24"/>
          <w:szCs w:val="24"/>
        </w:rPr>
        <w:t xml:space="preserve">электронная площадка </w:t>
      </w:r>
      <w:r w:rsidR="004F2A93">
        <w:rPr>
          <w:rFonts w:eastAsia="Calibri"/>
          <w:sz w:val="24"/>
          <w:szCs w:val="24"/>
        </w:rPr>
        <w:t>–</w:t>
      </w:r>
      <w:r>
        <w:rPr>
          <w:rFonts w:eastAsia="Calibri"/>
          <w:sz w:val="24"/>
          <w:szCs w:val="24"/>
        </w:rPr>
        <w:t xml:space="preserve"> сайт в сети Интернет, на котором проводятся электронные аукционы, а также размещаются информация, сведения и документы, связанные с проведением электронного аукциона;</w:t>
      </w:r>
    </w:p>
    <w:p w:rsidR="008D576B" w:rsidRDefault="008D576B" w:rsidP="004F2A93">
      <w:pPr>
        <w:widowControl/>
        <w:ind w:firstLine="709"/>
        <w:jc w:val="both"/>
        <w:rPr>
          <w:rFonts w:eastAsia="Calibri"/>
          <w:sz w:val="24"/>
          <w:szCs w:val="24"/>
        </w:rPr>
      </w:pPr>
      <w:r>
        <w:rPr>
          <w:rFonts w:eastAsia="Calibri"/>
          <w:sz w:val="24"/>
          <w:szCs w:val="24"/>
        </w:rPr>
        <w:t xml:space="preserve">электронный документ </w:t>
      </w:r>
      <w:r w:rsidR="004F2A93">
        <w:rPr>
          <w:rFonts w:eastAsia="Calibri"/>
          <w:sz w:val="24"/>
          <w:szCs w:val="24"/>
        </w:rPr>
        <w:t>–</w:t>
      </w:r>
      <w:r>
        <w:rPr>
          <w:rFonts w:eastAsia="Calibri"/>
          <w:sz w:val="24"/>
          <w:szCs w:val="24"/>
        </w:rPr>
        <w:t xml:space="preserve"> документ, в котором информация представлена в электронно-цифровой форме;</w:t>
      </w:r>
    </w:p>
    <w:p w:rsidR="008D576B" w:rsidRDefault="008D576B" w:rsidP="004F2A93">
      <w:pPr>
        <w:widowControl/>
        <w:ind w:firstLine="709"/>
        <w:jc w:val="both"/>
        <w:rPr>
          <w:rFonts w:eastAsia="Calibri"/>
          <w:sz w:val="24"/>
          <w:szCs w:val="24"/>
        </w:rPr>
      </w:pPr>
      <w:r>
        <w:rPr>
          <w:rFonts w:eastAsia="Calibri"/>
          <w:sz w:val="24"/>
          <w:szCs w:val="24"/>
        </w:rPr>
        <w:t xml:space="preserve">электронная подпись (далее </w:t>
      </w:r>
      <w:r w:rsidR="004F2A93">
        <w:rPr>
          <w:rFonts w:eastAsia="Calibri"/>
          <w:sz w:val="24"/>
          <w:szCs w:val="24"/>
        </w:rPr>
        <w:t>–</w:t>
      </w:r>
      <w:r>
        <w:rPr>
          <w:rFonts w:eastAsia="Calibri"/>
          <w:sz w:val="24"/>
          <w:szCs w:val="24"/>
        </w:rPr>
        <w:t xml:space="preserve"> ЭП) </w:t>
      </w:r>
      <w:r w:rsidR="004F2A93">
        <w:rPr>
          <w:rFonts w:eastAsia="Calibri"/>
          <w:sz w:val="24"/>
          <w:szCs w:val="24"/>
        </w:rPr>
        <w:t>–</w:t>
      </w:r>
      <w:r>
        <w:rPr>
          <w:rFonts w:eastAsia="Calibri"/>
          <w:sz w:val="24"/>
          <w:szCs w:val="24"/>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8D576B" w:rsidRDefault="008D576B" w:rsidP="004F2A93">
      <w:pPr>
        <w:widowControl/>
        <w:ind w:firstLine="709"/>
        <w:jc w:val="both"/>
        <w:rPr>
          <w:rFonts w:eastAsia="Calibri"/>
          <w:sz w:val="24"/>
          <w:szCs w:val="24"/>
        </w:rPr>
      </w:pPr>
      <w:r>
        <w:rPr>
          <w:rFonts w:eastAsia="Calibri"/>
          <w:sz w:val="24"/>
          <w:szCs w:val="24"/>
        </w:rPr>
        <w:t xml:space="preserve">личный кабинет </w:t>
      </w:r>
      <w:r w:rsidR="004F2A93">
        <w:rPr>
          <w:rFonts w:eastAsia="Calibri"/>
          <w:sz w:val="24"/>
          <w:szCs w:val="24"/>
        </w:rPr>
        <w:t>–</w:t>
      </w:r>
      <w:r>
        <w:rPr>
          <w:rFonts w:eastAsia="Calibri"/>
          <w:sz w:val="24"/>
          <w:szCs w:val="24"/>
        </w:rPr>
        <w:t xml:space="preserve"> часть электронной площадки, доступная только зарегистрированным пользователям электронной площадки;</w:t>
      </w:r>
    </w:p>
    <w:p w:rsidR="008D576B" w:rsidRDefault="008D576B" w:rsidP="004F2A93">
      <w:pPr>
        <w:widowControl/>
        <w:ind w:firstLine="709"/>
        <w:jc w:val="both"/>
        <w:rPr>
          <w:rFonts w:eastAsia="Calibri"/>
          <w:sz w:val="24"/>
          <w:szCs w:val="24"/>
        </w:rPr>
      </w:pPr>
      <w:r>
        <w:rPr>
          <w:rFonts w:eastAsia="Calibri"/>
          <w:sz w:val="24"/>
          <w:szCs w:val="24"/>
        </w:rPr>
        <w:t xml:space="preserve">открытая часть автоматизированной системы оператора </w:t>
      </w:r>
      <w:r w:rsidR="004F2A93">
        <w:rPr>
          <w:rFonts w:eastAsia="Calibri"/>
          <w:sz w:val="24"/>
          <w:szCs w:val="24"/>
        </w:rPr>
        <w:t>–</w:t>
      </w:r>
      <w:r>
        <w:rPr>
          <w:rFonts w:eastAsia="Calibri"/>
          <w:sz w:val="24"/>
          <w:szCs w:val="24"/>
        </w:rPr>
        <w:t xml:space="preserve"> общедоступная часть электронной площадки, не требующая предварительной регистрации для работы с ней;</w:t>
      </w:r>
    </w:p>
    <w:p w:rsidR="008D576B" w:rsidRDefault="008D576B" w:rsidP="004F2A93">
      <w:pPr>
        <w:widowControl/>
        <w:ind w:firstLine="709"/>
        <w:jc w:val="both"/>
        <w:rPr>
          <w:rFonts w:eastAsia="Calibri"/>
          <w:sz w:val="24"/>
          <w:szCs w:val="24"/>
        </w:rPr>
      </w:pPr>
      <w:r>
        <w:rPr>
          <w:rFonts w:eastAsia="Calibri"/>
          <w:sz w:val="24"/>
          <w:szCs w:val="24"/>
        </w:rPr>
        <w:t xml:space="preserve">закрытая часть автоматизированной системы оператора </w:t>
      </w:r>
      <w:r w:rsidR="004F2A93">
        <w:rPr>
          <w:rFonts w:eastAsia="Calibri"/>
          <w:sz w:val="24"/>
          <w:szCs w:val="24"/>
        </w:rPr>
        <w:t>–</w:t>
      </w:r>
      <w:r>
        <w:rPr>
          <w:rFonts w:eastAsia="Calibri"/>
          <w:sz w:val="24"/>
          <w:szCs w:val="24"/>
        </w:rPr>
        <w:t xml:space="preserve"> часть электронной площадки, доступная только зарегистрированным пользователям электронной площадки, содержащая личные кабинеты зарегистрированных организаций.</w:t>
      </w:r>
    </w:p>
    <w:p w:rsidR="008D576B" w:rsidRDefault="008D576B" w:rsidP="008D576B">
      <w:pPr>
        <w:widowControl/>
        <w:jc w:val="both"/>
        <w:rPr>
          <w:rFonts w:eastAsia="Calibri"/>
          <w:sz w:val="24"/>
          <w:szCs w:val="24"/>
        </w:rPr>
      </w:pPr>
    </w:p>
    <w:p w:rsidR="008D576B" w:rsidRDefault="008D576B" w:rsidP="008D576B">
      <w:pPr>
        <w:widowControl/>
        <w:jc w:val="center"/>
        <w:outlineLvl w:val="0"/>
        <w:rPr>
          <w:rFonts w:eastAsia="Calibri"/>
          <w:b/>
          <w:bCs/>
          <w:sz w:val="24"/>
          <w:szCs w:val="24"/>
        </w:rPr>
      </w:pPr>
      <w:r>
        <w:rPr>
          <w:rFonts w:eastAsia="Calibri"/>
          <w:b/>
          <w:bCs/>
          <w:sz w:val="24"/>
          <w:szCs w:val="24"/>
        </w:rPr>
        <w:t xml:space="preserve">III. </w:t>
      </w:r>
      <w:r w:rsidR="004F2A93">
        <w:rPr>
          <w:rFonts w:eastAsia="Calibri"/>
          <w:b/>
          <w:bCs/>
          <w:sz w:val="24"/>
          <w:szCs w:val="24"/>
        </w:rPr>
        <w:t>Полномочия организатора торгов, оператора и комиссии</w:t>
      </w:r>
    </w:p>
    <w:p w:rsidR="008D576B" w:rsidRDefault="008D576B" w:rsidP="008D576B">
      <w:pPr>
        <w:widowControl/>
        <w:jc w:val="both"/>
        <w:rPr>
          <w:rFonts w:eastAsia="Calibri"/>
          <w:sz w:val="24"/>
          <w:szCs w:val="24"/>
        </w:rPr>
      </w:pPr>
    </w:p>
    <w:p w:rsidR="008D576B" w:rsidRDefault="004F2A93" w:rsidP="004F2A93">
      <w:pPr>
        <w:widowControl/>
        <w:ind w:firstLine="709"/>
        <w:jc w:val="both"/>
        <w:rPr>
          <w:rFonts w:eastAsia="Calibri"/>
          <w:sz w:val="24"/>
          <w:szCs w:val="24"/>
        </w:rPr>
      </w:pPr>
      <w:r>
        <w:rPr>
          <w:rFonts w:eastAsia="Calibri"/>
          <w:sz w:val="24"/>
          <w:szCs w:val="24"/>
        </w:rPr>
        <w:lastRenderedPageBreak/>
        <w:t>3.1</w:t>
      </w:r>
      <w:r w:rsidR="008D576B">
        <w:rPr>
          <w:rFonts w:eastAsia="Calibri"/>
          <w:sz w:val="24"/>
          <w:szCs w:val="24"/>
        </w:rPr>
        <w:t>. Организатор торгов:</w:t>
      </w:r>
    </w:p>
    <w:p w:rsidR="008D576B" w:rsidRDefault="008D576B" w:rsidP="004F2A93">
      <w:pPr>
        <w:widowControl/>
        <w:ind w:firstLine="709"/>
        <w:jc w:val="both"/>
        <w:rPr>
          <w:rFonts w:eastAsia="Calibri"/>
          <w:sz w:val="24"/>
          <w:szCs w:val="24"/>
        </w:rPr>
      </w:pPr>
      <w:r>
        <w:rPr>
          <w:rFonts w:eastAsia="Calibri"/>
          <w:sz w:val="24"/>
          <w:szCs w:val="24"/>
        </w:rPr>
        <w:t>формирует и утверждает лоты, выставляемые на торги;</w:t>
      </w:r>
    </w:p>
    <w:p w:rsidR="008D576B" w:rsidRDefault="008D576B" w:rsidP="004F2A93">
      <w:pPr>
        <w:widowControl/>
        <w:ind w:firstLine="709"/>
        <w:jc w:val="both"/>
        <w:rPr>
          <w:rFonts w:eastAsia="Calibri"/>
          <w:sz w:val="24"/>
          <w:szCs w:val="24"/>
        </w:rPr>
      </w:pPr>
      <w:r>
        <w:rPr>
          <w:rFonts w:eastAsia="Calibri"/>
          <w:sz w:val="24"/>
          <w:szCs w:val="24"/>
        </w:rPr>
        <w:t>разрабатывает и утверждает документацию о торгах;</w:t>
      </w:r>
    </w:p>
    <w:p w:rsidR="008D576B" w:rsidRDefault="008D576B" w:rsidP="004F2A93">
      <w:pPr>
        <w:widowControl/>
        <w:ind w:firstLine="709"/>
        <w:jc w:val="both"/>
        <w:rPr>
          <w:rFonts w:eastAsia="Calibri"/>
          <w:sz w:val="24"/>
          <w:szCs w:val="24"/>
        </w:rPr>
      </w:pPr>
      <w:r>
        <w:rPr>
          <w:rFonts w:eastAsia="Calibri"/>
          <w:sz w:val="24"/>
          <w:szCs w:val="24"/>
        </w:rPr>
        <w:t>определяет начальную цену, шаг аукциона и размер задатка по каждому лоту. Шаг аукциона устанавливается в размере десяти процентов начальной цены лота, размер задатка устанавливается в размере начальной цены соответствующего лота;</w:t>
      </w:r>
    </w:p>
    <w:p w:rsidR="008D576B" w:rsidRDefault="008D576B" w:rsidP="004F2A93">
      <w:pPr>
        <w:widowControl/>
        <w:ind w:firstLine="709"/>
        <w:jc w:val="both"/>
        <w:rPr>
          <w:rFonts w:eastAsia="Calibri"/>
          <w:sz w:val="24"/>
          <w:szCs w:val="24"/>
        </w:rPr>
      </w:pPr>
      <w:r>
        <w:rPr>
          <w:rFonts w:eastAsia="Calibri"/>
          <w:sz w:val="24"/>
          <w:szCs w:val="24"/>
        </w:rPr>
        <w:t>вносит изменения в документацию о торгах;</w:t>
      </w:r>
    </w:p>
    <w:p w:rsidR="008D576B" w:rsidRDefault="008D576B" w:rsidP="004F2A93">
      <w:pPr>
        <w:widowControl/>
        <w:ind w:firstLine="709"/>
        <w:jc w:val="both"/>
        <w:rPr>
          <w:rFonts w:eastAsia="Calibri"/>
          <w:sz w:val="24"/>
          <w:szCs w:val="24"/>
        </w:rPr>
      </w:pPr>
      <w:r>
        <w:rPr>
          <w:rFonts w:eastAsia="Calibri"/>
          <w:sz w:val="24"/>
          <w:szCs w:val="24"/>
        </w:rPr>
        <w:t>осуществляет материально-техническое обеспечение работы комиссии;</w:t>
      </w:r>
    </w:p>
    <w:p w:rsidR="008D576B" w:rsidRDefault="008D576B" w:rsidP="004F2A93">
      <w:pPr>
        <w:widowControl/>
        <w:ind w:firstLine="709"/>
        <w:jc w:val="both"/>
        <w:rPr>
          <w:rFonts w:eastAsia="Calibri"/>
          <w:sz w:val="24"/>
          <w:szCs w:val="24"/>
        </w:rPr>
      </w:pPr>
      <w:r>
        <w:rPr>
          <w:rFonts w:eastAsia="Calibri"/>
          <w:sz w:val="24"/>
          <w:szCs w:val="24"/>
        </w:rPr>
        <w:t>организует подготовку и размещение информационных сообщений (извещений) о проведении торгов (или об отказе в их проведении), об изменении условий торгов, о результатах торгов</w:t>
      </w:r>
      <w:r w:rsidR="004F2A93">
        <w:rPr>
          <w:rFonts w:eastAsia="Calibri"/>
          <w:sz w:val="24"/>
          <w:szCs w:val="24"/>
        </w:rPr>
        <w:t xml:space="preserve"> на официальном сайте администрации</w:t>
      </w:r>
      <w:r>
        <w:rPr>
          <w:rFonts w:eastAsia="Calibri"/>
          <w:sz w:val="24"/>
          <w:szCs w:val="24"/>
        </w:rPr>
        <w:t>;</w:t>
      </w:r>
    </w:p>
    <w:p w:rsidR="008D576B" w:rsidRDefault="008D576B" w:rsidP="004F2A93">
      <w:pPr>
        <w:widowControl/>
        <w:ind w:firstLine="709"/>
        <w:jc w:val="both"/>
        <w:rPr>
          <w:rFonts w:eastAsia="Calibri"/>
          <w:sz w:val="24"/>
          <w:szCs w:val="24"/>
        </w:rPr>
      </w:pPr>
      <w:r>
        <w:rPr>
          <w:rFonts w:eastAsia="Calibri"/>
          <w:sz w:val="24"/>
          <w:szCs w:val="24"/>
        </w:rPr>
        <w:t>определяет дату и время начала и окончания приема заявок на участие в торгах;</w:t>
      </w:r>
    </w:p>
    <w:p w:rsidR="008D576B" w:rsidRDefault="008D576B" w:rsidP="004F2A93">
      <w:pPr>
        <w:widowControl/>
        <w:ind w:firstLine="709"/>
        <w:jc w:val="both"/>
        <w:rPr>
          <w:rFonts w:eastAsia="Calibri"/>
          <w:sz w:val="24"/>
          <w:szCs w:val="24"/>
        </w:rPr>
      </w:pPr>
      <w:r>
        <w:rPr>
          <w:rFonts w:eastAsia="Calibri"/>
          <w:sz w:val="24"/>
          <w:szCs w:val="24"/>
        </w:rPr>
        <w:t>определяет дату и время проведения торгов;</w:t>
      </w:r>
    </w:p>
    <w:p w:rsidR="008D576B" w:rsidRDefault="008D576B" w:rsidP="004F2A93">
      <w:pPr>
        <w:widowControl/>
        <w:ind w:firstLine="709"/>
        <w:jc w:val="both"/>
        <w:rPr>
          <w:rFonts w:eastAsia="Calibri"/>
          <w:sz w:val="24"/>
          <w:szCs w:val="24"/>
        </w:rPr>
      </w:pPr>
      <w:r>
        <w:rPr>
          <w:rFonts w:eastAsia="Calibri"/>
          <w:sz w:val="24"/>
          <w:szCs w:val="24"/>
        </w:rPr>
        <w:t>определяет порядок внесения и возврата задатка;</w:t>
      </w:r>
    </w:p>
    <w:p w:rsidR="008D576B" w:rsidRDefault="008D576B" w:rsidP="004F2A93">
      <w:pPr>
        <w:widowControl/>
        <w:ind w:firstLine="709"/>
        <w:jc w:val="both"/>
        <w:rPr>
          <w:rFonts w:eastAsia="Calibri"/>
          <w:sz w:val="24"/>
          <w:szCs w:val="24"/>
        </w:rPr>
      </w:pPr>
      <w:r>
        <w:rPr>
          <w:rFonts w:eastAsia="Calibri"/>
          <w:sz w:val="24"/>
          <w:szCs w:val="24"/>
        </w:rPr>
        <w:t>выступает истцом и ответчиком в суде по искам, поданным по итогам торгов;</w:t>
      </w:r>
    </w:p>
    <w:p w:rsidR="008D576B" w:rsidRDefault="008D576B" w:rsidP="004F2A93">
      <w:pPr>
        <w:widowControl/>
        <w:ind w:firstLine="709"/>
        <w:jc w:val="both"/>
        <w:rPr>
          <w:rFonts w:eastAsia="Calibri"/>
          <w:sz w:val="24"/>
          <w:szCs w:val="24"/>
        </w:rPr>
      </w:pPr>
      <w:r>
        <w:rPr>
          <w:rFonts w:eastAsia="Calibri"/>
          <w:sz w:val="24"/>
          <w:szCs w:val="24"/>
        </w:rPr>
        <w:t>хранит протоколы и иную документацию комиссии;</w:t>
      </w:r>
    </w:p>
    <w:p w:rsidR="008D576B" w:rsidRDefault="008D576B" w:rsidP="004F2A93">
      <w:pPr>
        <w:widowControl/>
        <w:ind w:firstLine="709"/>
        <w:jc w:val="both"/>
        <w:rPr>
          <w:rFonts w:eastAsia="Calibri"/>
          <w:sz w:val="24"/>
          <w:szCs w:val="24"/>
        </w:rPr>
      </w:pPr>
      <w:r>
        <w:rPr>
          <w:rFonts w:eastAsia="Calibri"/>
          <w:sz w:val="24"/>
          <w:szCs w:val="24"/>
        </w:rPr>
        <w:t>передает лицам, выигравшим торги, документацию, удостоверяющую приобретенное ими право на заключение Договора.</w:t>
      </w:r>
    </w:p>
    <w:p w:rsidR="008D576B" w:rsidRDefault="004F2A93" w:rsidP="004F2A93">
      <w:pPr>
        <w:widowControl/>
        <w:ind w:firstLine="709"/>
        <w:jc w:val="both"/>
        <w:rPr>
          <w:rFonts w:eastAsia="Calibri"/>
          <w:sz w:val="24"/>
          <w:szCs w:val="24"/>
        </w:rPr>
      </w:pPr>
      <w:r>
        <w:rPr>
          <w:rFonts w:eastAsia="Calibri"/>
          <w:sz w:val="24"/>
          <w:szCs w:val="24"/>
        </w:rPr>
        <w:t>3.2</w:t>
      </w:r>
      <w:r w:rsidR="008D576B">
        <w:rPr>
          <w:rFonts w:eastAsia="Calibri"/>
          <w:sz w:val="24"/>
          <w:szCs w:val="24"/>
        </w:rPr>
        <w:t>. Оператор:</w:t>
      </w:r>
    </w:p>
    <w:p w:rsidR="008D576B" w:rsidRDefault="008D576B" w:rsidP="004F2A93">
      <w:pPr>
        <w:widowControl/>
        <w:ind w:firstLine="709"/>
        <w:jc w:val="both"/>
        <w:rPr>
          <w:rFonts w:eastAsia="Calibri"/>
          <w:sz w:val="24"/>
          <w:szCs w:val="24"/>
        </w:rPr>
      </w:pPr>
      <w:r>
        <w:rPr>
          <w:rFonts w:eastAsia="Calibri"/>
          <w:sz w:val="24"/>
          <w:szCs w:val="24"/>
        </w:rPr>
        <w:t>обеспечивает возможность регистрации организатора торгов и участников торгов на электронной площадке;</w:t>
      </w:r>
    </w:p>
    <w:p w:rsidR="008D576B" w:rsidRDefault="008D576B" w:rsidP="004F2A93">
      <w:pPr>
        <w:widowControl/>
        <w:ind w:firstLine="709"/>
        <w:jc w:val="both"/>
        <w:rPr>
          <w:rFonts w:eastAsia="Calibri"/>
          <w:sz w:val="24"/>
          <w:szCs w:val="24"/>
        </w:rPr>
      </w:pPr>
      <w:r>
        <w:rPr>
          <w:rFonts w:eastAsia="Calibri"/>
          <w:sz w:val="24"/>
          <w:szCs w:val="24"/>
        </w:rPr>
        <w:t>обеспечивает доступ организатора торгов к функционалу размещения информации об электронном аукционе с момента регистрации организатора торгов на электронной площадке;</w:t>
      </w:r>
    </w:p>
    <w:p w:rsidR="008D576B" w:rsidRDefault="008D576B" w:rsidP="004F2A93">
      <w:pPr>
        <w:widowControl/>
        <w:ind w:firstLine="709"/>
        <w:jc w:val="both"/>
        <w:rPr>
          <w:rFonts w:eastAsia="Calibri"/>
          <w:sz w:val="24"/>
          <w:szCs w:val="24"/>
        </w:rPr>
      </w:pPr>
      <w:r>
        <w:rPr>
          <w:rFonts w:eastAsia="Calibri"/>
          <w:sz w:val="24"/>
          <w:szCs w:val="24"/>
        </w:rPr>
        <w:t>обеспечивает участнику торгов доступ к участию в электронном аукционе;</w:t>
      </w:r>
    </w:p>
    <w:p w:rsidR="008D576B" w:rsidRDefault="008D576B" w:rsidP="004F2A93">
      <w:pPr>
        <w:widowControl/>
        <w:ind w:firstLine="709"/>
        <w:jc w:val="both"/>
        <w:rPr>
          <w:rFonts w:eastAsia="Calibri"/>
          <w:sz w:val="24"/>
          <w:szCs w:val="24"/>
        </w:rPr>
      </w:pPr>
      <w:r>
        <w:rPr>
          <w:rFonts w:eastAsia="Calibri"/>
          <w:sz w:val="24"/>
          <w:szCs w:val="24"/>
        </w:rPr>
        <w:t>обеспечивает процедуру участия участников торгов в электронном аукционе;</w:t>
      </w:r>
    </w:p>
    <w:p w:rsidR="008D576B" w:rsidRDefault="008D576B" w:rsidP="004F2A93">
      <w:pPr>
        <w:widowControl/>
        <w:ind w:firstLine="709"/>
        <w:jc w:val="both"/>
        <w:rPr>
          <w:rFonts w:eastAsia="Calibri"/>
          <w:sz w:val="24"/>
          <w:szCs w:val="24"/>
        </w:rPr>
      </w:pPr>
      <w:r>
        <w:rPr>
          <w:rFonts w:eastAsia="Calibri"/>
          <w:sz w:val="24"/>
          <w:szCs w:val="24"/>
        </w:rPr>
        <w:t>принимает решения о допуске участников торгов или об отказе в допуске к участию в торгах на основании информации о поступивших задатках в соответствии с выпиской со счета, на который поступает обеспечение заявок;</w:t>
      </w:r>
    </w:p>
    <w:p w:rsidR="008D576B" w:rsidRDefault="008D576B" w:rsidP="004F2A93">
      <w:pPr>
        <w:widowControl/>
        <w:ind w:firstLine="709"/>
        <w:jc w:val="both"/>
        <w:rPr>
          <w:rFonts w:eastAsia="Calibri"/>
          <w:sz w:val="24"/>
          <w:szCs w:val="24"/>
        </w:rPr>
      </w:pPr>
      <w:r>
        <w:rPr>
          <w:rFonts w:eastAsia="Calibri"/>
          <w:sz w:val="24"/>
          <w:szCs w:val="24"/>
        </w:rPr>
        <w:t>вносит информацию о принятых решениях в личном кабинете на электронной площадке;</w:t>
      </w:r>
    </w:p>
    <w:p w:rsidR="008D576B" w:rsidRDefault="008D576B" w:rsidP="004F2A93">
      <w:pPr>
        <w:widowControl/>
        <w:ind w:firstLine="709"/>
        <w:jc w:val="both"/>
        <w:rPr>
          <w:rFonts w:eastAsia="Calibri"/>
          <w:sz w:val="24"/>
          <w:szCs w:val="24"/>
        </w:rPr>
      </w:pPr>
      <w:r>
        <w:rPr>
          <w:rFonts w:eastAsia="Calibri"/>
          <w:sz w:val="24"/>
          <w:szCs w:val="24"/>
        </w:rPr>
        <w:t>обеспечивает конфиденциальность сведений о лицах, подавших заявки, и об участниках торгов при проведении электронного аукциона;</w:t>
      </w:r>
    </w:p>
    <w:p w:rsidR="008D576B" w:rsidRDefault="008D576B" w:rsidP="004F2A93">
      <w:pPr>
        <w:widowControl/>
        <w:ind w:firstLine="709"/>
        <w:jc w:val="both"/>
        <w:rPr>
          <w:rFonts w:eastAsia="Calibri"/>
          <w:sz w:val="24"/>
          <w:szCs w:val="24"/>
        </w:rPr>
      </w:pPr>
      <w:r>
        <w:rPr>
          <w:rFonts w:eastAsia="Calibri"/>
          <w:sz w:val="24"/>
          <w:szCs w:val="24"/>
        </w:rPr>
        <w:t>обеспечивает размещение на электронной площадке информации о ходе проведения электронного аукциона;</w:t>
      </w:r>
    </w:p>
    <w:p w:rsidR="008D576B" w:rsidRDefault="008D576B" w:rsidP="004F2A93">
      <w:pPr>
        <w:widowControl/>
        <w:ind w:firstLine="709"/>
        <w:jc w:val="both"/>
        <w:rPr>
          <w:rFonts w:eastAsia="Calibri"/>
          <w:sz w:val="24"/>
          <w:szCs w:val="24"/>
        </w:rPr>
      </w:pPr>
      <w:r>
        <w:rPr>
          <w:rFonts w:eastAsia="Calibri"/>
          <w:sz w:val="24"/>
          <w:szCs w:val="24"/>
        </w:rPr>
        <w:t>обеспечивает возможность просмотра данных о проводимых электронных аукционах, не являющихся конфиденциальными, для незарегистрированных пользователей посредством открытой части автоматизированной системы оператора;</w:t>
      </w:r>
    </w:p>
    <w:p w:rsidR="008D576B" w:rsidRDefault="008D576B" w:rsidP="004F2A93">
      <w:pPr>
        <w:widowControl/>
        <w:ind w:firstLine="709"/>
        <w:jc w:val="both"/>
        <w:rPr>
          <w:rFonts w:eastAsia="Calibri"/>
          <w:sz w:val="24"/>
          <w:szCs w:val="24"/>
        </w:rPr>
      </w:pPr>
      <w:r>
        <w:rPr>
          <w:rFonts w:eastAsia="Calibri"/>
          <w:sz w:val="24"/>
          <w:szCs w:val="24"/>
        </w:rPr>
        <w:t>обеспечивает процедуру рассмотрения комиссией заявок на участие в электронном аукционе в личном кабинете организатора торгов.</w:t>
      </w:r>
    </w:p>
    <w:p w:rsidR="008D576B" w:rsidRDefault="004F2A93" w:rsidP="004F2A93">
      <w:pPr>
        <w:widowControl/>
        <w:ind w:firstLine="709"/>
        <w:jc w:val="both"/>
        <w:rPr>
          <w:rFonts w:eastAsia="Calibri"/>
          <w:sz w:val="24"/>
          <w:szCs w:val="24"/>
        </w:rPr>
      </w:pPr>
      <w:r>
        <w:rPr>
          <w:rFonts w:eastAsia="Calibri"/>
          <w:sz w:val="24"/>
          <w:szCs w:val="24"/>
        </w:rPr>
        <w:t>3.3</w:t>
      </w:r>
      <w:r w:rsidR="008D576B">
        <w:rPr>
          <w:rFonts w:eastAsia="Calibri"/>
          <w:sz w:val="24"/>
          <w:szCs w:val="24"/>
        </w:rPr>
        <w:t>. Комиссия:</w:t>
      </w:r>
    </w:p>
    <w:p w:rsidR="008D576B" w:rsidRDefault="008D576B" w:rsidP="004F2A93">
      <w:pPr>
        <w:widowControl/>
        <w:ind w:firstLine="709"/>
        <w:jc w:val="both"/>
        <w:rPr>
          <w:rFonts w:eastAsia="Calibri"/>
          <w:sz w:val="24"/>
          <w:szCs w:val="24"/>
        </w:rPr>
      </w:pPr>
      <w:r>
        <w:rPr>
          <w:rFonts w:eastAsia="Calibri"/>
          <w:sz w:val="24"/>
          <w:szCs w:val="24"/>
        </w:rPr>
        <w:t>рассматривает заявки на участие в торгах на предмет определения победителя аукциона и участника аукциона, сделавшего предпоследнее предложение по цене лота;</w:t>
      </w:r>
    </w:p>
    <w:p w:rsidR="008D576B" w:rsidRDefault="008D576B" w:rsidP="004F2A93">
      <w:pPr>
        <w:widowControl/>
        <w:ind w:firstLine="709"/>
        <w:jc w:val="both"/>
        <w:rPr>
          <w:rFonts w:eastAsia="Calibri"/>
          <w:sz w:val="24"/>
          <w:szCs w:val="24"/>
        </w:rPr>
      </w:pPr>
      <w:r>
        <w:rPr>
          <w:rFonts w:eastAsia="Calibri"/>
          <w:sz w:val="24"/>
          <w:szCs w:val="24"/>
        </w:rPr>
        <w:t>оформляет итоговый протокол аукциона, протокол об отказе от заключения Договора.</w:t>
      </w:r>
    </w:p>
    <w:p w:rsidR="008D576B" w:rsidRDefault="008D576B" w:rsidP="004F2A93">
      <w:pPr>
        <w:widowControl/>
        <w:ind w:firstLine="709"/>
        <w:jc w:val="both"/>
        <w:rPr>
          <w:rFonts w:eastAsia="Calibri"/>
          <w:sz w:val="24"/>
          <w:szCs w:val="24"/>
        </w:rPr>
      </w:pPr>
      <w:r>
        <w:rPr>
          <w:rFonts w:eastAsia="Calibri"/>
          <w:sz w:val="24"/>
          <w:szCs w:val="24"/>
        </w:rPr>
        <w:t>Комиссия вправе принимать решения, если на ее заседании присутствуют не менее пятидесяти процентов общего числа ее членов.</w:t>
      </w:r>
    </w:p>
    <w:p w:rsidR="008D576B" w:rsidRDefault="008D576B" w:rsidP="004F2A93">
      <w:pPr>
        <w:widowControl/>
        <w:ind w:firstLine="709"/>
        <w:jc w:val="both"/>
        <w:rPr>
          <w:rFonts w:eastAsia="Calibri"/>
          <w:sz w:val="24"/>
          <w:szCs w:val="24"/>
        </w:rPr>
      </w:pPr>
      <w:r>
        <w:rPr>
          <w:rFonts w:eastAsia="Calibri"/>
          <w:sz w:val="24"/>
          <w:szCs w:val="24"/>
        </w:rPr>
        <w:t>Комиссия принимает решения по вопросам, входящим в ее компетенцию, большинством голосов от числа присутствующих членов комиссии путем открытого голосования.</w:t>
      </w:r>
    </w:p>
    <w:p w:rsidR="008D576B" w:rsidRDefault="008D576B" w:rsidP="004F2A93">
      <w:pPr>
        <w:widowControl/>
        <w:ind w:firstLine="709"/>
        <w:jc w:val="both"/>
        <w:rPr>
          <w:rFonts w:eastAsia="Calibri"/>
          <w:sz w:val="24"/>
          <w:szCs w:val="24"/>
        </w:rPr>
      </w:pPr>
      <w:r>
        <w:rPr>
          <w:rFonts w:eastAsia="Calibri"/>
          <w:sz w:val="24"/>
          <w:szCs w:val="24"/>
        </w:rPr>
        <w:t>Каждый член комиссии имеет один голос.</w:t>
      </w:r>
    </w:p>
    <w:p w:rsidR="008D576B" w:rsidRDefault="008D576B" w:rsidP="004F2A93">
      <w:pPr>
        <w:widowControl/>
        <w:ind w:firstLine="709"/>
        <w:jc w:val="both"/>
        <w:rPr>
          <w:rFonts w:eastAsia="Calibri"/>
          <w:sz w:val="24"/>
          <w:szCs w:val="24"/>
        </w:rPr>
      </w:pPr>
      <w:r>
        <w:rPr>
          <w:rFonts w:eastAsia="Calibri"/>
          <w:sz w:val="24"/>
          <w:szCs w:val="24"/>
        </w:rPr>
        <w:t xml:space="preserve">Заседания комиссии ведет председатель комиссии, в его отсутствие </w:t>
      </w:r>
      <w:r w:rsidR="005A1BA6">
        <w:rPr>
          <w:rFonts w:eastAsia="Calibri"/>
          <w:sz w:val="24"/>
          <w:szCs w:val="24"/>
        </w:rPr>
        <w:t>–</w:t>
      </w:r>
      <w:r>
        <w:rPr>
          <w:rFonts w:eastAsia="Calibri"/>
          <w:sz w:val="24"/>
          <w:szCs w:val="24"/>
        </w:rPr>
        <w:t xml:space="preserve"> заместитель председателя комиссии.</w:t>
      </w:r>
    </w:p>
    <w:p w:rsidR="008D576B" w:rsidRDefault="008D576B" w:rsidP="008D576B">
      <w:pPr>
        <w:widowControl/>
        <w:jc w:val="both"/>
        <w:rPr>
          <w:rFonts w:eastAsia="Calibri"/>
          <w:sz w:val="24"/>
          <w:szCs w:val="24"/>
        </w:rPr>
      </w:pPr>
    </w:p>
    <w:p w:rsidR="008D576B" w:rsidRDefault="008D576B" w:rsidP="008D576B">
      <w:pPr>
        <w:widowControl/>
        <w:jc w:val="center"/>
        <w:outlineLvl w:val="0"/>
        <w:rPr>
          <w:rFonts w:eastAsia="Calibri"/>
          <w:b/>
          <w:bCs/>
          <w:sz w:val="24"/>
          <w:szCs w:val="24"/>
        </w:rPr>
      </w:pPr>
      <w:r>
        <w:rPr>
          <w:rFonts w:eastAsia="Calibri"/>
          <w:b/>
          <w:bCs/>
          <w:sz w:val="24"/>
          <w:szCs w:val="24"/>
        </w:rPr>
        <w:t xml:space="preserve">IV. </w:t>
      </w:r>
      <w:r w:rsidR="004F2A93">
        <w:rPr>
          <w:rFonts w:eastAsia="Calibri"/>
          <w:b/>
          <w:bCs/>
          <w:sz w:val="24"/>
          <w:szCs w:val="24"/>
        </w:rPr>
        <w:t>Извещение о проведении торгов</w:t>
      </w:r>
    </w:p>
    <w:p w:rsidR="008D576B" w:rsidRDefault="008D576B" w:rsidP="008D576B">
      <w:pPr>
        <w:widowControl/>
        <w:jc w:val="both"/>
        <w:rPr>
          <w:rFonts w:eastAsia="Calibri"/>
          <w:sz w:val="24"/>
          <w:szCs w:val="24"/>
        </w:rPr>
      </w:pPr>
    </w:p>
    <w:p w:rsidR="008D576B" w:rsidRDefault="004F2A93" w:rsidP="004F2A93">
      <w:pPr>
        <w:widowControl/>
        <w:ind w:firstLine="709"/>
        <w:jc w:val="both"/>
        <w:rPr>
          <w:rFonts w:eastAsia="Calibri"/>
          <w:sz w:val="24"/>
          <w:szCs w:val="24"/>
        </w:rPr>
      </w:pPr>
      <w:r>
        <w:rPr>
          <w:rFonts w:eastAsia="Calibri"/>
          <w:sz w:val="24"/>
          <w:szCs w:val="24"/>
        </w:rPr>
        <w:t>4.1</w:t>
      </w:r>
      <w:r w:rsidR="008D576B">
        <w:rPr>
          <w:rFonts w:eastAsia="Calibri"/>
          <w:sz w:val="24"/>
          <w:szCs w:val="24"/>
        </w:rPr>
        <w:t>. Извещение о проведении торгов в целях заключения Договора должно быть размещено на официальном сайте администрации не менее чем за тридцать дней до даты проведения торгов.</w:t>
      </w:r>
    </w:p>
    <w:p w:rsidR="008D576B" w:rsidRDefault="004F2A93" w:rsidP="004F2A93">
      <w:pPr>
        <w:widowControl/>
        <w:ind w:firstLine="709"/>
        <w:jc w:val="both"/>
        <w:rPr>
          <w:rFonts w:eastAsia="Calibri"/>
          <w:sz w:val="24"/>
          <w:szCs w:val="24"/>
        </w:rPr>
      </w:pPr>
      <w:r>
        <w:rPr>
          <w:rFonts w:eastAsia="Calibri"/>
          <w:sz w:val="24"/>
          <w:szCs w:val="24"/>
        </w:rPr>
        <w:lastRenderedPageBreak/>
        <w:t>4.2</w:t>
      </w:r>
      <w:r w:rsidR="008D576B">
        <w:rPr>
          <w:rFonts w:eastAsia="Calibri"/>
          <w:sz w:val="24"/>
          <w:szCs w:val="24"/>
        </w:rPr>
        <w:t>. Извещение о торгах должно содержать следующие обязательные сведения:</w:t>
      </w:r>
    </w:p>
    <w:p w:rsidR="008D576B" w:rsidRDefault="008D576B" w:rsidP="004F2A93">
      <w:pPr>
        <w:widowControl/>
        <w:ind w:firstLine="709"/>
        <w:jc w:val="both"/>
        <w:rPr>
          <w:rFonts w:eastAsia="Calibri"/>
          <w:sz w:val="24"/>
          <w:szCs w:val="24"/>
        </w:rPr>
      </w:pPr>
      <w:r>
        <w:rPr>
          <w:rFonts w:eastAsia="Calibri"/>
          <w:sz w:val="24"/>
          <w:szCs w:val="24"/>
        </w:rPr>
        <w:t>а) наименование, место нахождения, почтовый адрес и адрес электронной почты, номер контактного телефона организатора торгов;</w:t>
      </w:r>
    </w:p>
    <w:p w:rsidR="008D576B" w:rsidRDefault="008D576B" w:rsidP="004F2A93">
      <w:pPr>
        <w:widowControl/>
        <w:ind w:firstLine="709"/>
        <w:jc w:val="both"/>
        <w:rPr>
          <w:rFonts w:eastAsia="Calibri"/>
          <w:sz w:val="24"/>
          <w:szCs w:val="24"/>
        </w:rPr>
      </w:pPr>
      <w:r>
        <w:rPr>
          <w:rFonts w:eastAsia="Calibri"/>
          <w:sz w:val="24"/>
          <w:szCs w:val="24"/>
        </w:rPr>
        <w:t>б) реквизиты решения о проведении торгов;</w:t>
      </w:r>
    </w:p>
    <w:p w:rsidR="008D576B" w:rsidRDefault="008D576B" w:rsidP="004F2A93">
      <w:pPr>
        <w:widowControl/>
        <w:ind w:firstLine="709"/>
        <w:jc w:val="both"/>
        <w:rPr>
          <w:rFonts w:eastAsia="Calibri"/>
          <w:sz w:val="24"/>
          <w:szCs w:val="24"/>
        </w:rPr>
      </w:pPr>
      <w:r>
        <w:rPr>
          <w:rFonts w:eastAsia="Calibri"/>
          <w:sz w:val="24"/>
          <w:szCs w:val="24"/>
        </w:rPr>
        <w:t>в) форму проведения аукциона;</w:t>
      </w:r>
    </w:p>
    <w:p w:rsidR="008D576B" w:rsidRDefault="008D576B" w:rsidP="004F2A93">
      <w:pPr>
        <w:widowControl/>
        <w:ind w:firstLine="709"/>
        <w:jc w:val="both"/>
        <w:rPr>
          <w:rFonts w:eastAsia="Calibri"/>
          <w:sz w:val="24"/>
          <w:szCs w:val="24"/>
        </w:rPr>
      </w:pPr>
      <w:r>
        <w:rPr>
          <w:rFonts w:eastAsia="Calibri"/>
          <w:sz w:val="24"/>
          <w:szCs w:val="24"/>
        </w:rPr>
        <w:t>г) предмет торгов, включая сведения о местоположении (адресе, адресном ориентире) временного сооружения;</w:t>
      </w:r>
    </w:p>
    <w:p w:rsidR="008D576B" w:rsidRDefault="008D576B" w:rsidP="004F2A93">
      <w:pPr>
        <w:widowControl/>
        <w:ind w:firstLine="709"/>
        <w:jc w:val="both"/>
        <w:rPr>
          <w:rFonts w:eastAsia="Calibri"/>
          <w:sz w:val="24"/>
          <w:szCs w:val="24"/>
        </w:rPr>
      </w:pPr>
      <w:r>
        <w:rPr>
          <w:rFonts w:eastAsia="Calibri"/>
          <w:sz w:val="24"/>
          <w:szCs w:val="24"/>
        </w:rPr>
        <w:t>д) начальную цену и шаг аукциона по каждому лоту;</w:t>
      </w:r>
    </w:p>
    <w:p w:rsidR="008D576B" w:rsidRDefault="008D576B" w:rsidP="004F2A93">
      <w:pPr>
        <w:widowControl/>
        <w:ind w:firstLine="709"/>
        <w:jc w:val="both"/>
        <w:rPr>
          <w:rFonts w:eastAsia="Calibri"/>
          <w:sz w:val="24"/>
          <w:szCs w:val="24"/>
        </w:rPr>
      </w:pPr>
      <w:r>
        <w:rPr>
          <w:rFonts w:eastAsia="Calibri"/>
          <w:sz w:val="24"/>
          <w:szCs w:val="24"/>
        </w:rPr>
        <w:t>е) размер задатка по каждому лоту, порядок его внесения;</w:t>
      </w:r>
    </w:p>
    <w:p w:rsidR="008D576B" w:rsidRDefault="008D576B" w:rsidP="004F2A93">
      <w:pPr>
        <w:widowControl/>
        <w:ind w:firstLine="709"/>
        <w:jc w:val="both"/>
        <w:rPr>
          <w:rFonts w:eastAsia="Calibri"/>
          <w:sz w:val="24"/>
          <w:szCs w:val="24"/>
        </w:rPr>
      </w:pPr>
      <w:r>
        <w:rPr>
          <w:rFonts w:eastAsia="Calibri"/>
          <w:sz w:val="24"/>
          <w:szCs w:val="24"/>
        </w:rPr>
        <w:t>ж) порядок приема, дату и время начала и окончания приема заявок на участие в торгах и прилагаемых к ним документов;</w:t>
      </w:r>
    </w:p>
    <w:p w:rsidR="008D576B" w:rsidRDefault="008D576B" w:rsidP="004F2A93">
      <w:pPr>
        <w:widowControl/>
        <w:ind w:firstLine="709"/>
        <w:jc w:val="both"/>
        <w:rPr>
          <w:rFonts w:eastAsia="Calibri"/>
          <w:sz w:val="24"/>
          <w:szCs w:val="24"/>
        </w:rPr>
      </w:pPr>
      <w:r>
        <w:rPr>
          <w:rFonts w:eastAsia="Calibri"/>
          <w:sz w:val="24"/>
          <w:szCs w:val="24"/>
        </w:rPr>
        <w:t>з) срок, в течение которого организатор торгов вправе отказаться от проведения аукциона;</w:t>
      </w:r>
    </w:p>
    <w:p w:rsidR="008D576B" w:rsidRDefault="008D576B" w:rsidP="004F2A93">
      <w:pPr>
        <w:widowControl/>
        <w:ind w:firstLine="709"/>
        <w:jc w:val="both"/>
        <w:rPr>
          <w:rFonts w:eastAsia="Calibri"/>
          <w:sz w:val="24"/>
          <w:szCs w:val="24"/>
        </w:rPr>
      </w:pPr>
      <w:r>
        <w:rPr>
          <w:rFonts w:eastAsia="Calibri"/>
          <w:sz w:val="24"/>
          <w:szCs w:val="24"/>
        </w:rPr>
        <w:t>и) дату, время проведения торгов;</w:t>
      </w:r>
    </w:p>
    <w:p w:rsidR="008D576B" w:rsidRDefault="008D576B" w:rsidP="004F2A93">
      <w:pPr>
        <w:widowControl/>
        <w:ind w:firstLine="709"/>
        <w:jc w:val="both"/>
        <w:rPr>
          <w:rFonts w:eastAsia="Calibri"/>
          <w:sz w:val="24"/>
          <w:szCs w:val="24"/>
        </w:rPr>
      </w:pPr>
      <w:r>
        <w:rPr>
          <w:rFonts w:eastAsia="Calibri"/>
          <w:sz w:val="24"/>
          <w:szCs w:val="24"/>
        </w:rPr>
        <w:t>к) порядок проведения торгов, в том числе сведения об оформлении участия в торгах, определении лица, выигравшего торги;</w:t>
      </w:r>
    </w:p>
    <w:p w:rsidR="008D576B" w:rsidRDefault="008D576B" w:rsidP="004F2A93">
      <w:pPr>
        <w:widowControl/>
        <w:ind w:firstLine="709"/>
        <w:jc w:val="both"/>
        <w:rPr>
          <w:rFonts w:eastAsia="Calibri"/>
          <w:sz w:val="24"/>
          <w:szCs w:val="24"/>
        </w:rPr>
      </w:pPr>
      <w:r>
        <w:rPr>
          <w:rFonts w:eastAsia="Calibri"/>
          <w:sz w:val="24"/>
          <w:szCs w:val="24"/>
        </w:rPr>
        <w:t>л) срок заключения Договора;</w:t>
      </w:r>
    </w:p>
    <w:p w:rsidR="008D576B" w:rsidRDefault="008D576B" w:rsidP="004F2A93">
      <w:pPr>
        <w:widowControl/>
        <w:ind w:firstLine="709"/>
        <w:jc w:val="both"/>
        <w:rPr>
          <w:rFonts w:eastAsia="Calibri"/>
          <w:sz w:val="24"/>
          <w:szCs w:val="24"/>
        </w:rPr>
      </w:pPr>
      <w:r>
        <w:rPr>
          <w:rFonts w:eastAsia="Calibri"/>
          <w:sz w:val="24"/>
          <w:szCs w:val="24"/>
        </w:rPr>
        <w:t>м) срок, место и порядок предоставления документации об аукционе.</w:t>
      </w:r>
    </w:p>
    <w:p w:rsidR="008D576B" w:rsidRDefault="008D576B" w:rsidP="004A1EA1">
      <w:pPr>
        <w:widowControl/>
        <w:jc w:val="both"/>
        <w:rPr>
          <w:rFonts w:eastAsia="Calibri"/>
          <w:sz w:val="24"/>
          <w:szCs w:val="24"/>
        </w:rPr>
      </w:pPr>
    </w:p>
    <w:p w:rsidR="008D576B" w:rsidRDefault="008D576B" w:rsidP="004A1EA1">
      <w:pPr>
        <w:widowControl/>
        <w:jc w:val="center"/>
        <w:outlineLvl w:val="0"/>
        <w:rPr>
          <w:rFonts w:eastAsia="Calibri"/>
          <w:b/>
          <w:bCs/>
          <w:sz w:val="24"/>
          <w:szCs w:val="24"/>
        </w:rPr>
      </w:pPr>
      <w:r>
        <w:rPr>
          <w:rFonts w:eastAsia="Calibri"/>
          <w:b/>
          <w:bCs/>
          <w:sz w:val="24"/>
          <w:szCs w:val="24"/>
        </w:rPr>
        <w:t xml:space="preserve">V. </w:t>
      </w:r>
      <w:r w:rsidR="004F2A93">
        <w:rPr>
          <w:rFonts w:eastAsia="Calibri"/>
          <w:b/>
          <w:bCs/>
          <w:sz w:val="24"/>
          <w:szCs w:val="24"/>
        </w:rPr>
        <w:t>Документация о торгах</w:t>
      </w:r>
    </w:p>
    <w:p w:rsidR="008D576B" w:rsidRDefault="008D576B" w:rsidP="004A1EA1">
      <w:pPr>
        <w:widowControl/>
        <w:jc w:val="both"/>
        <w:rPr>
          <w:rFonts w:eastAsia="Calibri"/>
          <w:sz w:val="24"/>
          <w:szCs w:val="24"/>
        </w:rPr>
      </w:pPr>
    </w:p>
    <w:p w:rsidR="008D576B" w:rsidRDefault="004F2A93" w:rsidP="004A1EA1">
      <w:pPr>
        <w:widowControl/>
        <w:ind w:firstLine="709"/>
        <w:jc w:val="both"/>
        <w:rPr>
          <w:rFonts w:eastAsia="Calibri"/>
          <w:sz w:val="24"/>
          <w:szCs w:val="24"/>
        </w:rPr>
      </w:pPr>
      <w:bookmarkStart w:id="0" w:name="Par74"/>
      <w:bookmarkEnd w:id="0"/>
      <w:r>
        <w:rPr>
          <w:rFonts w:eastAsia="Calibri"/>
          <w:sz w:val="24"/>
          <w:szCs w:val="24"/>
        </w:rPr>
        <w:t>5.1</w:t>
      </w:r>
      <w:r w:rsidR="008D576B">
        <w:rPr>
          <w:rFonts w:eastAsia="Calibri"/>
          <w:sz w:val="24"/>
          <w:szCs w:val="24"/>
        </w:rPr>
        <w:t>. Документация о торгах должна содержать:</w:t>
      </w:r>
    </w:p>
    <w:p w:rsidR="008D576B" w:rsidRDefault="008D576B" w:rsidP="004A1EA1">
      <w:pPr>
        <w:widowControl/>
        <w:ind w:firstLine="709"/>
        <w:jc w:val="both"/>
        <w:rPr>
          <w:rFonts w:eastAsia="Calibri"/>
          <w:sz w:val="24"/>
          <w:szCs w:val="24"/>
        </w:rPr>
      </w:pPr>
      <w:r>
        <w:rPr>
          <w:rFonts w:eastAsia="Calibri"/>
          <w:sz w:val="24"/>
          <w:szCs w:val="24"/>
        </w:rPr>
        <w:t>а) наименование предмета торгов;</w:t>
      </w:r>
    </w:p>
    <w:p w:rsidR="008D576B" w:rsidRDefault="008D576B" w:rsidP="004A1EA1">
      <w:pPr>
        <w:widowControl/>
        <w:ind w:firstLine="709"/>
        <w:jc w:val="both"/>
        <w:rPr>
          <w:rFonts w:eastAsia="Calibri"/>
          <w:sz w:val="24"/>
          <w:szCs w:val="24"/>
        </w:rPr>
      </w:pPr>
      <w:r>
        <w:rPr>
          <w:rFonts w:eastAsia="Calibri"/>
          <w:sz w:val="24"/>
          <w:szCs w:val="24"/>
        </w:rPr>
        <w:t>б) информацию о времени проведения торгов;</w:t>
      </w:r>
    </w:p>
    <w:p w:rsidR="008D576B" w:rsidRDefault="008D576B" w:rsidP="004A1EA1">
      <w:pPr>
        <w:widowControl/>
        <w:ind w:firstLine="709"/>
        <w:jc w:val="both"/>
        <w:rPr>
          <w:rFonts w:eastAsia="Calibri"/>
          <w:sz w:val="24"/>
          <w:szCs w:val="24"/>
        </w:rPr>
      </w:pPr>
      <w:r>
        <w:rPr>
          <w:rFonts w:eastAsia="Calibri"/>
          <w:sz w:val="24"/>
          <w:szCs w:val="24"/>
        </w:rPr>
        <w:t xml:space="preserve">в) сведения о месте размещения </w:t>
      </w:r>
      <w:r w:rsidR="004F2A93">
        <w:rPr>
          <w:rFonts w:eastAsia="Calibri"/>
          <w:sz w:val="24"/>
          <w:szCs w:val="24"/>
        </w:rPr>
        <w:t>нестационарного торгового объекта</w:t>
      </w:r>
      <w:r>
        <w:rPr>
          <w:rFonts w:eastAsia="Calibri"/>
          <w:sz w:val="24"/>
          <w:szCs w:val="24"/>
        </w:rPr>
        <w:t xml:space="preserve">, сведения, подтверждающие соответствие места размещения </w:t>
      </w:r>
      <w:r w:rsidR="004F2A93">
        <w:rPr>
          <w:rFonts w:eastAsia="Calibri"/>
          <w:sz w:val="24"/>
          <w:szCs w:val="24"/>
        </w:rPr>
        <w:t>нестационарного торгового объекта</w:t>
      </w:r>
      <w:r>
        <w:rPr>
          <w:rFonts w:eastAsia="Calibri"/>
          <w:sz w:val="24"/>
          <w:szCs w:val="24"/>
        </w:rPr>
        <w:t xml:space="preserve"> санитарным правилам, нормам пожарной безопасности;</w:t>
      </w:r>
    </w:p>
    <w:p w:rsidR="008D576B" w:rsidRDefault="008D576B" w:rsidP="004A1EA1">
      <w:pPr>
        <w:widowControl/>
        <w:ind w:firstLine="709"/>
        <w:jc w:val="both"/>
        <w:rPr>
          <w:rFonts w:eastAsia="Calibri"/>
          <w:sz w:val="24"/>
          <w:szCs w:val="24"/>
        </w:rPr>
      </w:pPr>
      <w:r>
        <w:rPr>
          <w:rFonts w:eastAsia="Calibri"/>
          <w:sz w:val="24"/>
          <w:szCs w:val="24"/>
        </w:rPr>
        <w:t>г) сведения об организаторе торгов;</w:t>
      </w:r>
    </w:p>
    <w:p w:rsidR="008D576B" w:rsidRDefault="008D576B" w:rsidP="004A1EA1">
      <w:pPr>
        <w:widowControl/>
        <w:ind w:firstLine="709"/>
        <w:jc w:val="both"/>
        <w:rPr>
          <w:rFonts w:eastAsia="Calibri"/>
          <w:sz w:val="24"/>
          <w:szCs w:val="24"/>
        </w:rPr>
      </w:pPr>
      <w:r>
        <w:rPr>
          <w:rFonts w:eastAsia="Calibri"/>
          <w:sz w:val="24"/>
          <w:szCs w:val="24"/>
        </w:rPr>
        <w:t>д) информацию о порядке проведения торгов, в том числе об условиях определения лица, выигравшего торги;</w:t>
      </w:r>
    </w:p>
    <w:p w:rsidR="008D576B" w:rsidRDefault="008D576B" w:rsidP="004A1EA1">
      <w:pPr>
        <w:widowControl/>
        <w:ind w:firstLine="709"/>
        <w:jc w:val="both"/>
        <w:rPr>
          <w:rFonts w:eastAsia="Calibri"/>
          <w:sz w:val="24"/>
          <w:szCs w:val="24"/>
        </w:rPr>
      </w:pPr>
      <w:r>
        <w:rPr>
          <w:rFonts w:eastAsia="Calibri"/>
          <w:sz w:val="24"/>
          <w:szCs w:val="24"/>
        </w:rPr>
        <w:t>е) форму заявки на участие в торгах;</w:t>
      </w:r>
    </w:p>
    <w:p w:rsidR="008D576B" w:rsidRDefault="008D576B" w:rsidP="004A1EA1">
      <w:pPr>
        <w:widowControl/>
        <w:ind w:firstLine="709"/>
        <w:jc w:val="both"/>
        <w:rPr>
          <w:rFonts w:eastAsia="Calibri"/>
          <w:sz w:val="24"/>
          <w:szCs w:val="24"/>
        </w:rPr>
      </w:pPr>
      <w:r>
        <w:rPr>
          <w:rFonts w:eastAsia="Calibri"/>
          <w:sz w:val="24"/>
          <w:szCs w:val="24"/>
        </w:rPr>
        <w:t>ж) перечень и требования к документам, которые должны быть приложены к заявке;</w:t>
      </w:r>
    </w:p>
    <w:p w:rsidR="008D576B" w:rsidRDefault="008D576B" w:rsidP="004A1EA1">
      <w:pPr>
        <w:widowControl/>
        <w:ind w:firstLine="709"/>
        <w:jc w:val="both"/>
        <w:rPr>
          <w:rFonts w:eastAsia="Calibri"/>
          <w:sz w:val="24"/>
          <w:szCs w:val="24"/>
        </w:rPr>
      </w:pPr>
      <w:r>
        <w:rPr>
          <w:rFonts w:eastAsia="Calibri"/>
          <w:sz w:val="24"/>
          <w:szCs w:val="24"/>
        </w:rPr>
        <w:t>з) информацию о порядке приема, дате и времени начала и окончания приема заявок на участие в торгах и прилагаемых к ним документов;</w:t>
      </w:r>
    </w:p>
    <w:p w:rsidR="008D576B" w:rsidRDefault="008D576B" w:rsidP="004A1EA1">
      <w:pPr>
        <w:widowControl/>
        <w:ind w:firstLine="709"/>
        <w:jc w:val="both"/>
        <w:rPr>
          <w:rFonts w:eastAsia="Calibri"/>
          <w:sz w:val="24"/>
          <w:szCs w:val="24"/>
        </w:rPr>
      </w:pPr>
      <w:r>
        <w:rPr>
          <w:rFonts w:eastAsia="Calibri"/>
          <w:sz w:val="24"/>
          <w:szCs w:val="24"/>
        </w:rPr>
        <w:t>и) проект Договора;</w:t>
      </w:r>
    </w:p>
    <w:p w:rsidR="008D576B" w:rsidRDefault="005A1BA6" w:rsidP="004A1EA1">
      <w:pPr>
        <w:widowControl/>
        <w:ind w:firstLine="709"/>
        <w:jc w:val="both"/>
        <w:rPr>
          <w:rFonts w:eastAsia="Calibri"/>
          <w:sz w:val="24"/>
          <w:szCs w:val="24"/>
        </w:rPr>
      </w:pPr>
      <w:r>
        <w:rPr>
          <w:rFonts w:eastAsia="Calibri"/>
          <w:sz w:val="24"/>
          <w:szCs w:val="24"/>
        </w:rPr>
        <w:t>к</w:t>
      </w:r>
      <w:r w:rsidR="008D576B">
        <w:rPr>
          <w:rFonts w:eastAsia="Calibri"/>
          <w:sz w:val="24"/>
          <w:szCs w:val="24"/>
        </w:rPr>
        <w:t>) информацию о сроках и порядке оплаты права на заключение Договора;</w:t>
      </w:r>
    </w:p>
    <w:p w:rsidR="008D576B" w:rsidRDefault="005A1BA6" w:rsidP="004A1EA1">
      <w:pPr>
        <w:widowControl/>
        <w:ind w:firstLine="709"/>
        <w:jc w:val="both"/>
        <w:rPr>
          <w:rFonts w:eastAsia="Calibri"/>
          <w:sz w:val="24"/>
          <w:szCs w:val="24"/>
        </w:rPr>
      </w:pPr>
      <w:r>
        <w:rPr>
          <w:rFonts w:eastAsia="Calibri"/>
          <w:sz w:val="24"/>
          <w:szCs w:val="24"/>
        </w:rPr>
        <w:t>л</w:t>
      </w:r>
      <w:r w:rsidR="008D576B">
        <w:rPr>
          <w:rFonts w:eastAsia="Calibri"/>
          <w:sz w:val="24"/>
          <w:szCs w:val="24"/>
        </w:rPr>
        <w:t>) сведения о начальной цене и шаге аукциона по каждому лоту;</w:t>
      </w:r>
    </w:p>
    <w:p w:rsidR="008D576B" w:rsidRDefault="005A1BA6" w:rsidP="004A1EA1">
      <w:pPr>
        <w:widowControl/>
        <w:ind w:firstLine="709"/>
        <w:jc w:val="both"/>
        <w:rPr>
          <w:rFonts w:eastAsia="Calibri"/>
          <w:sz w:val="24"/>
          <w:szCs w:val="24"/>
        </w:rPr>
      </w:pPr>
      <w:r>
        <w:rPr>
          <w:rFonts w:eastAsia="Calibri"/>
          <w:sz w:val="24"/>
          <w:szCs w:val="24"/>
        </w:rPr>
        <w:t>м</w:t>
      </w:r>
      <w:r w:rsidR="008D576B">
        <w:rPr>
          <w:rFonts w:eastAsia="Calibri"/>
          <w:sz w:val="24"/>
          <w:szCs w:val="24"/>
        </w:rPr>
        <w:t>) сведения о размере задатка по каждому лоту, порядке его внесения, реквизиты счета для его перечисления;</w:t>
      </w:r>
    </w:p>
    <w:p w:rsidR="008D576B" w:rsidRDefault="005A1BA6" w:rsidP="004A1EA1">
      <w:pPr>
        <w:widowControl/>
        <w:ind w:firstLine="709"/>
        <w:jc w:val="both"/>
        <w:rPr>
          <w:rFonts w:eastAsia="Calibri"/>
          <w:sz w:val="24"/>
          <w:szCs w:val="24"/>
        </w:rPr>
      </w:pPr>
      <w:r>
        <w:rPr>
          <w:rFonts w:eastAsia="Calibri"/>
          <w:sz w:val="24"/>
          <w:szCs w:val="24"/>
        </w:rPr>
        <w:t>н</w:t>
      </w:r>
      <w:r w:rsidR="008D576B">
        <w:rPr>
          <w:rFonts w:eastAsia="Calibri"/>
          <w:sz w:val="24"/>
          <w:szCs w:val="24"/>
        </w:rPr>
        <w:t>) требования к участн</w:t>
      </w:r>
      <w:r w:rsidR="008D576B" w:rsidRPr="00533E47">
        <w:rPr>
          <w:rFonts w:eastAsia="Calibri"/>
          <w:sz w:val="24"/>
          <w:szCs w:val="24"/>
        </w:rPr>
        <w:t xml:space="preserve">икам торгов, установленные </w:t>
      </w:r>
      <w:hyperlink w:anchor="Par110" w:history="1">
        <w:r w:rsidR="008D576B" w:rsidRPr="00533E47">
          <w:rPr>
            <w:rFonts w:eastAsia="Calibri"/>
            <w:sz w:val="24"/>
            <w:szCs w:val="24"/>
          </w:rPr>
          <w:t xml:space="preserve">пунктом </w:t>
        </w:r>
        <w:r w:rsidR="00533E47" w:rsidRPr="00533E47">
          <w:rPr>
            <w:rFonts w:eastAsia="Calibri"/>
            <w:sz w:val="24"/>
            <w:szCs w:val="24"/>
          </w:rPr>
          <w:t>6.4</w:t>
        </w:r>
      </w:hyperlink>
      <w:r w:rsidR="008D576B" w:rsidRPr="00533E47">
        <w:rPr>
          <w:rFonts w:eastAsia="Calibri"/>
          <w:sz w:val="24"/>
          <w:szCs w:val="24"/>
        </w:rPr>
        <w:t xml:space="preserve"> настоящего Положения;</w:t>
      </w:r>
    </w:p>
    <w:p w:rsidR="008D576B" w:rsidRDefault="005A1BA6" w:rsidP="004A1EA1">
      <w:pPr>
        <w:widowControl/>
        <w:ind w:firstLine="709"/>
        <w:jc w:val="both"/>
        <w:rPr>
          <w:rFonts w:eastAsia="Calibri"/>
          <w:sz w:val="24"/>
          <w:szCs w:val="24"/>
        </w:rPr>
      </w:pPr>
      <w:r>
        <w:rPr>
          <w:rFonts w:eastAsia="Calibri"/>
          <w:sz w:val="24"/>
          <w:szCs w:val="24"/>
        </w:rPr>
        <w:t>о</w:t>
      </w:r>
      <w:r w:rsidR="008D576B">
        <w:rPr>
          <w:rFonts w:eastAsia="Calibri"/>
          <w:sz w:val="24"/>
          <w:szCs w:val="24"/>
        </w:rPr>
        <w:t>) порядок и срок отзыва заявок на участие в торгах.</w:t>
      </w:r>
    </w:p>
    <w:p w:rsidR="008D576B" w:rsidRDefault="00420CE6" w:rsidP="004A1EA1">
      <w:pPr>
        <w:widowControl/>
        <w:ind w:firstLine="709"/>
        <w:jc w:val="both"/>
        <w:rPr>
          <w:rFonts w:eastAsia="Calibri"/>
          <w:sz w:val="24"/>
          <w:szCs w:val="24"/>
        </w:rPr>
      </w:pPr>
      <w:r>
        <w:rPr>
          <w:rFonts w:eastAsia="Calibri"/>
          <w:sz w:val="24"/>
          <w:szCs w:val="24"/>
        </w:rPr>
        <w:t>5.2</w:t>
      </w:r>
      <w:r w:rsidR="008D576B">
        <w:rPr>
          <w:rFonts w:eastAsia="Calibri"/>
          <w:sz w:val="24"/>
          <w:szCs w:val="24"/>
        </w:rPr>
        <w:t xml:space="preserve">. Сведения о месте размещения </w:t>
      </w:r>
      <w:r>
        <w:rPr>
          <w:rFonts w:eastAsia="Calibri"/>
          <w:sz w:val="24"/>
          <w:szCs w:val="24"/>
        </w:rPr>
        <w:t>нестационарного торгового объекта</w:t>
      </w:r>
      <w:r w:rsidR="008D576B">
        <w:rPr>
          <w:rFonts w:eastAsia="Calibri"/>
          <w:sz w:val="24"/>
          <w:szCs w:val="24"/>
        </w:rPr>
        <w:t xml:space="preserve">, указанные в </w:t>
      </w:r>
      <w:hyperlink w:anchor="Par74" w:history="1">
        <w:r w:rsidR="008D576B" w:rsidRPr="00533E47">
          <w:rPr>
            <w:rFonts w:eastAsia="Calibri"/>
            <w:sz w:val="24"/>
            <w:szCs w:val="24"/>
          </w:rPr>
          <w:t xml:space="preserve">пункте </w:t>
        </w:r>
        <w:r w:rsidR="00533E47" w:rsidRPr="00533E47">
          <w:rPr>
            <w:rFonts w:eastAsia="Calibri"/>
            <w:sz w:val="24"/>
            <w:szCs w:val="24"/>
          </w:rPr>
          <w:t>5.1</w:t>
        </w:r>
      </w:hyperlink>
      <w:r w:rsidR="008D576B">
        <w:rPr>
          <w:rFonts w:eastAsia="Calibri"/>
          <w:sz w:val="24"/>
          <w:szCs w:val="24"/>
        </w:rPr>
        <w:t xml:space="preserve"> настоящего Положения, должны содержать ситуационный план местности (масштаб 1:500, формат листа А3 или А4) с точным указанием места размещения </w:t>
      </w:r>
      <w:r>
        <w:rPr>
          <w:rFonts w:eastAsia="Calibri"/>
          <w:sz w:val="24"/>
          <w:szCs w:val="24"/>
        </w:rPr>
        <w:t>нестационарного торгового объекта</w:t>
      </w:r>
      <w:r w:rsidR="008D576B">
        <w:rPr>
          <w:rFonts w:eastAsia="Calibri"/>
          <w:sz w:val="24"/>
          <w:szCs w:val="24"/>
        </w:rPr>
        <w:t>.</w:t>
      </w:r>
    </w:p>
    <w:p w:rsidR="008D576B" w:rsidRDefault="00420CE6" w:rsidP="004A1EA1">
      <w:pPr>
        <w:widowControl/>
        <w:ind w:firstLine="709"/>
        <w:jc w:val="both"/>
        <w:rPr>
          <w:rFonts w:eastAsia="Calibri"/>
          <w:sz w:val="24"/>
          <w:szCs w:val="24"/>
        </w:rPr>
      </w:pPr>
      <w:r>
        <w:rPr>
          <w:rFonts w:eastAsia="Calibri"/>
          <w:sz w:val="24"/>
          <w:szCs w:val="24"/>
        </w:rPr>
        <w:t>5.3</w:t>
      </w:r>
      <w:r w:rsidR="008D576B">
        <w:rPr>
          <w:rFonts w:eastAsia="Calibri"/>
          <w:sz w:val="24"/>
          <w:szCs w:val="24"/>
        </w:rPr>
        <w:t>. Документация о торгах по решению организатора торгов может содержать дополнительные сведения.</w:t>
      </w:r>
    </w:p>
    <w:p w:rsidR="008D576B" w:rsidRDefault="00420CE6" w:rsidP="004A1EA1">
      <w:pPr>
        <w:widowControl/>
        <w:ind w:firstLine="709"/>
        <w:jc w:val="both"/>
        <w:rPr>
          <w:rFonts w:eastAsia="Calibri"/>
          <w:sz w:val="24"/>
          <w:szCs w:val="24"/>
        </w:rPr>
      </w:pPr>
      <w:r>
        <w:rPr>
          <w:rFonts w:eastAsia="Calibri"/>
          <w:sz w:val="24"/>
          <w:szCs w:val="24"/>
        </w:rPr>
        <w:t>5.4</w:t>
      </w:r>
      <w:r w:rsidR="008D576B">
        <w:rPr>
          <w:rFonts w:eastAsia="Calibri"/>
          <w:sz w:val="24"/>
          <w:szCs w:val="24"/>
        </w:rPr>
        <w:t>. Организатор торгов вправе не менее чем за 5 дней до наступления даты проведения торгов принять решение о внесении изменений в документацию о торгах. Уведомления об изменениях направляются оператором в сроки, установленные Регламентом пользования электронной площадкой.</w:t>
      </w:r>
    </w:p>
    <w:p w:rsidR="008D576B" w:rsidRDefault="008D576B" w:rsidP="004A1EA1">
      <w:pPr>
        <w:widowControl/>
        <w:ind w:firstLine="709"/>
        <w:jc w:val="both"/>
        <w:rPr>
          <w:rFonts w:eastAsia="Calibri"/>
          <w:sz w:val="24"/>
          <w:szCs w:val="24"/>
        </w:rPr>
      </w:pPr>
      <w:r>
        <w:rPr>
          <w:rFonts w:eastAsia="Calibri"/>
          <w:sz w:val="24"/>
          <w:szCs w:val="24"/>
        </w:rPr>
        <w:t>При этом срок подачи заявок на участие в торгах должен быть продлен так, чтобы со дня размещения на электронной площадке в сети Интернет изменений, внесенных в документацию о торгах, до даты окончания подачи заявок на участие в торгах такой срок составлял не менее пятнадцати дней.</w:t>
      </w:r>
    </w:p>
    <w:p w:rsidR="008D576B" w:rsidRDefault="00420CE6" w:rsidP="004A1EA1">
      <w:pPr>
        <w:widowControl/>
        <w:ind w:firstLine="709"/>
        <w:jc w:val="both"/>
        <w:rPr>
          <w:rFonts w:eastAsia="Calibri"/>
          <w:sz w:val="24"/>
          <w:szCs w:val="24"/>
        </w:rPr>
      </w:pPr>
      <w:r>
        <w:rPr>
          <w:rFonts w:eastAsia="Calibri"/>
          <w:sz w:val="24"/>
          <w:szCs w:val="24"/>
        </w:rPr>
        <w:lastRenderedPageBreak/>
        <w:t>5.5</w:t>
      </w:r>
      <w:r w:rsidR="008D576B">
        <w:rPr>
          <w:rFonts w:eastAsia="Calibri"/>
          <w:sz w:val="24"/>
          <w:szCs w:val="24"/>
        </w:rPr>
        <w:t>. Изменение предмета торгов не допускается.</w:t>
      </w:r>
    </w:p>
    <w:p w:rsidR="008D576B" w:rsidRDefault="00420CE6" w:rsidP="004A1EA1">
      <w:pPr>
        <w:widowControl/>
        <w:ind w:firstLine="709"/>
        <w:jc w:val="both"/>
        <w:rPr>
          <w:rFonts w:eastAsia="Calibri"/>
          <w:sz w:val="24"/>
          <w:szCs w:val="24"/>
        </w:rPr>
      </w:pPr>
      <w:r>
        <w:rPr>
          <w:rFonts w:eastAsia="Calibri"/>
          <w:sz w:val="24"/>
          <w:szCs w:val="24"/>
        </w:rPr>
        <w:t>5.6</w:t>
      </w:r>
      <w:r w:rsidR="008D576B">
        <w:rPr>
          <w:rFonts w:eastAsia="Calibri"/>
          <w:sz w:val="24"/>
          <w:szCs w:val="24"/>
        </w:rPr>
        <w:t>. Организатор торгов вправе отказаться от проведения торгов не позднее чем за три дня до наступления даты проведения торгов. Извещение об отказе от проведения торгов должно быть размещено на электронной площадке в сети Интернет в течение одного рабочего дня со дня принятия решения об отказе от проведения торгов. Электронные уведомления участникам направляются оператором в сроки, установленные Регламентом пользования электронной площадкой. Денежные средства, внесенные в качестве обеспечения заявки на участие в торгах, возвращаются лицом, на чей счет поступил задаток, участникам на счет, с которого поступили денежные средства, либо на указанный участником счет в соответствии с Регламентом пользования электронной площадкой.</w:t>
      </w:r>
    </w:p>
    <w:p w:rsidR="008D576B" w:rsidRDefault="008D576B" w:rsidP="008D576B">
      <w:pPr>
        <w:widowControl/>
        <w:jc w:val="both"/>
        <w:rPr>
          <w:rFonts w:eastAsia="Calibri"/>
          <w:sz w:val="24"/>
          <w:szCs w:val="24"/>
        </w:rPr>
      </w:pPr>
    </w:p>
    <w:p w:rsidR="008D576B" w:rsidRDefault="008D576B" w:rsidP="008D576B">
      <w:pPr>
        <w:widowControl/>
        <w:jc w:val="center"/>
        <w:outlineLvl w:val="0"/>
        <w:rPr>
          <w:rFonts w:eastAsia="Calibri"/>
          <w:b/>
          <w:bCs/>
          <w:sz w:val="24"/>
          <w:szCs w:val="24"/>
        </w:rPr>
      </w:pPr>
      <w:bookmarkStart w:id="1" w:name="Par97"/>
      <w:bookmarkEnd w:id="1"/>
      <w:r>
        <w:rPr>
          <w:rFonts w:eastAsia="Calibri"/>
          <w:b/>
          <w:bCs/>
          <w:sz w:val="24"/>
          <w:szCs w:val="24"/>
        </w:rPr>
        <w:t xml:space="preserve">VI. </w:t>
      </w:r>
      <w:r w:rsidR="00420CE6">
        <w:rPr>
          <w:rFonts w:eastAsia="Calibri"/>
          <w:b/>
          <w:bCs/>
          <w:sz w:val="24"/>
          <w:szCs w:val="24"/>
        </w:rPr>
        <w:t>Участники торгов</w:t>
      </w:r>
    </w:p>
    <w:p w:rsidR="008D576B" w:rsidRDefault="008D576B" w:rsidP="008D576B">
      <w:pPr>
        <w:widowControl/>
        <w:jc w:val="both"/>
        <w:rPr>
          <w:rFonts w:eastAsia="Calibri"/>
          <w:sz w:val="24"/>
          <w:szCs w:val="24"/>
        </w:rPr>
      </w:pPr>
    </w:p>
    <w:p w:rsidR="008D576B" w:rsidRDefault="00420CE6" w:rsidP="004A1EA1">
      <w:pPr>
        <w:widowControl/>
        <w:ind w:firstLine="709"/>
        <w:jc w:val="both"/>
        <w:rPr>
          <w:rFonts w:eastAsia="Calibri"/>
          <w:sz w:val="24"/>
          <w:szCs w:val="24"/>
        </w:rPr>
      </w:pPr>
      <w:r>
        <w:rPr>
          <w:rFonts w:eastAsia="Calibri"/>
          <w:sz w:val="24"/>
          <w:szCs w:val="24"/>
        </w:rPr>
        <w:t>6.1</w:t>
      </w:r>
      <w:r w:rsidR="008D576B">
        <w:rPr>
          <w:rFonts w:eastAsia="Calibri"/>
          <w:sz w:val="24"/>
          <w:szCs w:val="24"/>
        </w:rPr>
        <w:t>. Для участия в электронном аукционе участник торгов, зарегистрированный на электронной площадке, подает заявку на участие в торгах в соответствии с Регламентом пользования электронной площадкой с приложением электронных документов, предусмотренных настоящим пунктом.</w:t>
      </w:r>
    </w:p>
    <w:p w:rsidR="008D576B" w:rsidRDefault="008D576B" w:rsidP="004A1EA1">
      <w:pPr>
        <w:widowControl/>
        <w:ind w:firstLine="709"/>
        <w:jc w:val="both"/>
        <w:rPr>
          <w:rFonts w:eastAsia="Calibri"/>
          <w:sz w:val="24"/>
          <w:szCs w:val="24"/>
        </w:rPr>
      </w:pPr>
      <w:r>
        <w:rPr>
          <w:rFonts w:eastAsia="Calibri"/>
          <w:sz w:val="24"/>
          <w:szCs w:val="24"/>
        </w:rPr>
        <w:t>К заявке прилагаются следующие документы:</w:t>
      </w:r>
    </w:p>
    <w:p w:rsidR="008D576B" w:rsidRDefault="008D576B" w:rsidP="004A1EA1">
      <w:pPr>
        <w:widowControl/>
        <w:ind w:firstLine="709"/>
        <w:jc w:val="both"/>
        <w:rPr>
          <w:rFonts w:eastAsia="Calibri"/>
          <w:sz w:val="24"/>
          <w:szCs w:val="24"/>
        </w:rPr>
      </w:pPr>
      <w:r>
        <w:rPr>
          <w:rFonts w:eastAsia="Calibri"/>
          <w:sz w:val="24"/>
          <w:szCs w:val="24"/>
        </w:rPr>
        <w:t>а) копия учредительных документов участника (для юридических лиц), копия документа, удостоверяющего личность (для физических лиц);</w:t>
      </w:r>
    </w:p>
    <w:p w:rsidR="008D576B" w:rsidRDefault="008D576B" w:rsidP="004A1EA1">
      <w:pPr>
        <w:widowControl/>
        <w:ind w:firstLine="709"/>
        <w:jc w:val="both"/>
        <w:rPr>
          <w:rFonts w:eastAsia="Calibri"/>
          <w:sz w:val="24"/>
          <w:szCs w:val="24"/>
        </w:rPr>
      </w:pPr>
      <w:r>
        <w:rPr>
          <w:rFonts w:eastAsia="Calibri"/>
          <w:sz w:val="24"/>
          <w:szCs w:val="24"/>
        </w:rPr>
        <w:t>б) копия свидетельства о регистрации юридического лица (для юридических лиц) либо свидетельства о регистрации физического лица в качестве индивидуального предпринимателя (для индивидуальных предпринимателей);</w:t>
      </w:r>
    </w:p>
    <w:p w:rsidR="008D576B" w:rsidRDefault="008D576B" w:rsidP="004A1EA1">
      <w:pPr>
        <w:widowControl/>
        <w:ind w:firstLine="709"/>
        <w:jc w:val="both"/>
        <w:rPr>
          <w:rFonts w:eastAsia="Calibri"/>
          <w:sz w:val="24"/>
          <w:szCs w:val="24"/>
        </w:rPr>
      </w:pPr>
      <w:r>
        <w:rPr>
          <w:rFonts w:eastAsia="Calibri"/>
          <w:sz w:val="24"/>
          <w:szCs w:val="24"/>
        </w:rPr>
        <w:t>в)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В случае если от имени участника действует иное лицо, заявка на участие в торгах должна содержать также копию доверенности на право участия в торгах и подписания необходимых документов от имени участника, заверенную печатью участника и подписанную руководителем участника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заявка на участие в торгах должна содержать также документ, подтверждающий полномочия такого лица;</w:t>
      </w:r>
    </w:p>
    <w:p w:rsidR="008D576B" w:rsidRDefault="008D576B" w:rsidP="004A1EA1">
      <w:pPr>
        <w:widowControl/>
        <w:ind w:firstLine="709"/>
        <w:jc w:val="both"/>
        <w:rPr>
          <w:rFonts w:eastAsia="Calibri"/>
          <w:sz w:val="24"/>
          <w:szCs w:val="24"/>
        </w:rPr>
      </w:pPr>
      <w:r>
        <w:rPr>
          <w:rFonts w:eastAsia="Calibri"/>
          <w:sz w:val="24"/>
          <w:szCs w:val="24"/>
        </w:rPr>
        <w:t>г) полученная не ранее чем за один месяц до даты опубликования извещения о проведении торгов копия выписки из Единого государственного реестра юридических лиц (для юридических лиц) или копия выписки из Единого государственного реестра индивидуальных предпринимателей (для индивидуальных предпринимателей).</w:t>
      </w:r>
    </w:p>
    <w:p w:rsidR="008D576B" w:rsidRDefault="00420CE6" w:rsidP="004A1EA1">
      <w:pPr>
        <w:widowControl/>
        <w:ind w:firstLine="709"/>
        <w:jc w:val="both"/>
        <w:rPr>
          <w:rFonts w:eastAsia="Calibri"/>
          <w:sz w:val="24"/>
          <w:szCs w:val="24"/>
        </w:rPr>
      </w:pPr>
      <w:r>
        <w:rPr>
          <w:rFonts w:eastAsia="Calibri"/>
          <w:sz w:val="24"/>
          <w:szCs w:val="24"/>
        </w:rPr>
        <w:t>6.2</w:t>
      </w:r>
      <w:r w:rsidR="008D576B">
        <w:rPr>
          <w:rFonts w:eastAsia="Calibri"/>
          <w:sz w:val="24"/>
          <w:szCs w:val="24"/>
        </w:rPr>
        <w:t>. Для участия в торгах участник торгов вносит задаток на счет, указанный в извещении о проведении торгов. В случае намерения участника участвовать в торгах по нескольким лотам задаток вносится по каждому лоту отдельно. Задаток равен начальной цене соответствующего лота.</w:t>
      </w:r>
    </w:p>
    <w:p w:rsidR="008D576B" w:rsidRDefault="00420CE6" w:rsidP="004A1EA1">
      <w:pPr>
        <w:widowControl/>
        <w:ind w:firstLine="709"/>
        <w:jc w:val="both"/>
        <w:rPr>
          <w:rFonts w:eastAsia="Calibri"/>
          <w:sz w:val="24"/>
          <w:szCs w:val="24"/>
        </w:rPr>
      </w:pPr>
      <w:r>
        <w:rPr>
          <w:rFonts w:eastAsia="Calibri"/>
          <w:sz w:val="24"/>
          <w:szCs w:val="24"/>
        </w:rPr>
        <w:t>6.3</w:t>
      </w:r>
      <w:r w:rsidR="008D576B">
        <w:rPr>
          <w:rFonts w:eastAsia="Calibri"/>
          <w:sz w:val="24"/>
          <w:szCs w:val="24"/>
        </w:rPr>
        <w:t>. Все связанные с проведением электронных аукционов документы и сведения направляются участником торгов, организатором торгов, оператором либо размещаются ими на электронной площадке в форме электронных документов.</w:t>
      </w:r>
    </w:p>
    <w:p w:rsidR="008D576B" w:rsidRDefault="008D576B" w:rsidP="004A1EA1">
      <w:pPr>
        <w:widowControl/>
        <w:ind w:firstLine="709"/>
        <w:jc w:val="both"/>
        <w:rPr>
          <w:rFonts w:eastAsia="Calibri"/>
          <w:sz w:val="24"/>
          <w:szCs w:val="24"/>
        </w:rPr>
      </w:pPr>
      <w:r>
        <w:rPr>
          <w:rFonts w:eastAsia="Calibri"/>
          <w:sz w:val="24"/>
          <w:szCs w:val="24"/>
        </w:rPr>
        <w:t>Документы и сведения, направляемые в форме электронных документов участником, организатором торгов либо размещаемые ими на электронной площадке в форме электронных документов, должны быть подписаны электронной подписью лица, имеющего право действовать от имени участника, организатора торгов.</w:t>
      </w:r>
    </w:p>
    <w:p w:rsidR="008D576B" w:rsidRDefault="008D576B" w:rsidP="004A1EA1">
      <w:pPr>
        <w:widowControl/>
        <w:ind w:firstLine="709"/>
        <w:jc w:val="both"/>
        <w:rPr>
          <w:rFonts w:eastAsia="Calibri"/>
          <w:sz w:val="24"/>
          <w:szCs w:val="24"/>
        </w:rPr>
      </w:pPr>
      <w:r>
        <w:rPr>
          <w:rFonts w:eastAsia="Calibri"/>
          <w:sz w:val="24"/>
          <w:szCs w:val="24"/>
        </w:rPr>
        <w:t>Если при проведении электронного аукциона организатором торгов осуществляется направление документов и сведений участнику или участником организатору торгов, такой документооборот осуществляется через электронную площадку.</w:t>
      </w:r>
    </w:p>
    <w:p w:rsidR="008D576B" w:rsidRDefault="008D576B" w:rsidP="004A1EA1">
      <w:pPr>
        <w:widowControl/>
        <w:ind w:firstLine="709"/>
        <w:jc w:val="both"/>
        <w:rPr>
          <w:rFonts w:eastAsia="Calibri"/>
          <w:sz w:val="24"/>
          <w:szCs w:val="24"/>
        </w:rPr>
      </w:pPr>
      <w:r>
        <w:rPr>
          <w:rFonts w:eastAsia="Calibri"/>
          <w:sz w:val="24"/>
          <w:szCs w:val="24"/>
        </w:rPr>
        <w:t>Документы и сведения, связанные с проведением электронного аукциона и полученные или направленные оператором в электронной форме, хранятся оператором в соответствии с Регламентом пользования электронной площадкой.</w:t>
      </w:r>
    </w:p>
    <w:p w:rsidR="008D576B" w:rsidRPr="00533E47" w:rsidRDefault="00420CE6" w:rsidP="004A1EA1">
      <w:pPr>
        <w:widowControl/>
        <w:ind w:firstLine="709"/>
        <w:jc w:val="both"/>
        <w:rPr>
          <w:rFonts w:eastAsia="Calibri"/>
          <w:sz w:val="24"/>
          <w:szCs w:val="24"/>
        </w:rPr>
      </w:pPr>
      <w:bookmarkStart w:id="2" w:name="Par110"/>
      <w:bookmarkEnd w:id="2"/>
      <w:r w:rsidRPr="00533E47">
        <w:rPr>
          <w:rFonts w:eastAsia="Calibri"/>
          <w:sz w:val="24"/>
          <w:szCs w:val="24"/>
        </w:rPr>
        <w:lastRenderedPageBreak/>
        <w:t>6.4</w:t>
      </w:r>
      <w:r w:rsidR="008D576B" w:rsidRPr="00533E47">
        <w:rPr>
          <w:rFonts w:eastAsia="Calibri"/>
          <w:sz w:val="24"/>
          <w:szCs w:val="24"/>
        </w:rPr>
        <w:t>. В торгах не имеет права принимать участие юридическое или физическое лицо (за исключением сельскохозяйственного потребительского кооператива, организации потребительской кооперации), осуществляющее розничную торговлю продовольственными товарами посредством организации торговой сети, доля которой превышает двадцать пять процентов объема всех реализованных продовольственных товаров в денежном выражении за предыдущий финансовый год в границах</w:t>
      </w:r>
      <w:r w:rsidRPr="00533E47">
        <w:rPr>
          <w:rFonts w:eastAsia="Calibri"/>
          <w:sz w:val="24"/>
          <w:szCs w:val="24"/>
        </w:rPr>
        <w:t xml:space="preserve"> поселения</w:t>
      </w:r>
      <w:r w:rsidR="008D576B" w:rsidRPr="00533E47">
        <w:rPr>
          <w:rFonts w:eastAsia="Calibri"/>
          <w:sz w:val="24"/>
          <w:szCs w:val="24"/>
        </w:rPr>
        <w:t>.</w:t>
      </w:r>
    </w:p>
    <w:p w:rsidR="008D576B" w:rsidRDefault="008D576B" w:rsidP="008D576B">
      <w:pPr>
        <w:widowControl/>
        <w:jc w:val="both"/>
        <w:rPr>
          <w:rFonts w:eastAsia="Calibri"/>
          <w:sz w:val="24"/>
          <w:szCs w:val="24"/>
        </w:rPr>
      </w:pPr>
    </w:p>
    <w:p w:rsidR="008D576B" w:rsidRDefault="008D576B" w:rsidP="008D576B">
      <w:pPr>
        <w:widowControl/>
        <w:jc w:val="center"/>
        <w:outlineLvl w:val="0"/>
        <w:rPr>
          <w:rFonts w:eastAsia="Calibri"/>
          <w:b/>
          <w:bCs/>
          <w:sz w:val="24"/>
          <w:szCs w:val="24"/>
        </w:rPr>
      </w:pPr>
      <w:r>
        <w:rPr>
          <w:rFonts w:eastAsia="Calibri"/>
          <w:b/>
          <w:bCs/>
          <w:sz w:val="24"/>
          <w:szCs w:val="24"/>
        </w:rPr>
        <w:t xml:space="preserve">VII. </w:t>
      </w:r>
      <w:r w:rsidR="00420CE6">
        <w:rPr>
          <w:rFonts w:eastAsia="Calibri"/>
          <w:b/>
          <w:bCs/>
          <w:sz w:val="24"/>
          <w:szCs w:val="24"/>
        </w:rPr>
        <w:t>Подача и прием заявок</w:t>
      </w:r>
    </w:p>
    <w:p w:rsidR="008D576B" w:rsidRDefault="008D576B" w:rsidP="008D576B">
      <w:pPr>
        <w:widowControl/>
        <w:jc w:val="both"/>
        <w:rPr>
          <w:rFonts w:eastAsia="Calibri"/>
          <w:sz w:val="24"/>
          <w:szCs w:val="24"/>
        </w:rPr>
      </w:pPr>
    </w:p>
    <w:p w:rsidR="008D576B" w:rsidRDefault="00420CE6" w:rsidP="004A1EA1">
      <w:pPr>
        <w:widowControl/>
        <w:ind w:firstLine="709"/>
        <w:jc w:val="both"/>
        <w:rPr>
          <w:rFonts w:eastAsia="Calibri"/>
          <w:sz w:val="24"/>
          <w:szCs w:val="24"/>
        </w:rPr>
      </w:pPr>
      <w:r>
        <w:rPr>
          <w:rFonts w:eastAsia="Calibri"/>
          <w:sz w:val="24"/>
          <w:szCs w:val="24"/>
        </w:rPr>
        <w:t>7.1</w:t>
      </w:r>
      <w:r w:rsidR="008D576B">
        <w:rPr>
          <w:rFonts w:eastAsia="Calibri"/>
          <w:sz w:val="24"/>
          <w:szCs w:val="24"/>
        </w:rPr>
        <w:t>. Срок между датой размещения извещения о проведении торгов на официальном сайте администрации и датой проведения торгов не может превышать 45 дней.</w:t>
      </w:r>
    </w:p>
    <w:p w:rsidR="008D576B" w:rsidRDefault="00420CE6" w:rsidP="004A1EA1">
      <w:pPr>
        <w:widowControl/>
        <w:ind w:firstLine="709"/>
        <w:jc w:val="both"/>
        <w:rPr>
          <w:rFonts w:eastAsia="Calibri"/>
          <w:sz w:val="24"/>
          <w:szCs w:val="24"/>
        </w:rPr>
      </w:pPr>
      <w:r>
        <w:rPr>
          <w:rFonts w:eastAsia="Calibri"/>
          <w:sz w:val="24"/>
          <w:szCs w:val="24"/>
        </w:rPr>
        <w:t>7.2</w:t>
      </w:r>
      <w:r w:rsidR="008D576B">
        <w:rPr>
          <w:rFonts w:eastAsia="Calibri"/>
          <w:sz w:val="24"/>
          <w:szCs w:val="24"/>
        </w:rPr>
        <w:t>. Заявка на участие в аукционе подается на электронную площадку оператору.</w:t>
      </w:r>
    </w:p>
    <w:p w:rsidR="008D576B" w:rsidRDefault="00420CE6" w:rsidP="004A1EA1">
      <w:pPr>
        <w:widowControl/>
        <w:ind w:firstLine="709"/>
        <w:jc w:val="both"/>
        <w:rPr>
          <w:rFonts w:eastAsia="Calibri"/>
          <w:sz w:val="24"/>
          <w:szCs w:val="24"/>
        </w:rPr>
      </w:pPr>
      <w:r>
        <w:rPr>
          <w:rFonts w:eastAsia="Calibri"/>
          <w:sz w:val="24"/>
          <w:szCs w:val="24"/>
        </w:rPr>
        <w:t>7.3</w:t>
      </w:r>
      <w:r w:rsidR="008D576B">
        <w:rPr>
          <w:rFonts w:eastAsia="Calibri"/>
          <w:sz w:val="24"/>
          <w:szCs w:val="24"/>
        </w:rPr>
        <w:t>. Оператор вправе отказать в приеме заявки по основаниям, указанным в Регламенте пользования электронной площадкой.</w:t>
      </w:r>
    </w:p>
    <w:p w:rsidR="008D576B" w:rsidRDefault="00420CE6" w:rsidP="004A1EA1">
      <w:pPr>
        <w:widowControl/>
        <w:ind w:firstLine="709"/>
        <w:jc w:val="both"/>
        <w:rPr>
          <w:rFonts w:eastAsia="Calibri"/>
          <w:sz w:val="24"/>
          <w:szCs w:val="24"/>
        </w:rPr>
      </w:pPr>
      <w:r>
        <w:rPr>
          <w:rFonts w:eastAsia="Calibri"/>
          <w:sz w:val="24"/>
          <w:szCs w:val="24"/>
        </w:rPr>
        <w:t>7.4</w:t>
      </w:r>
      <w:r w:rsidR="008D576B">
        <w:rPr>
          <w:rFonts w:eastAsia="Calibri"/>
          <w:sz w:val="24"/>
          <w:szCs w:val="24"/>
        </w:rPr>
        <w:t>. Оператор в соответствии с Регламентом пользования электронной площадкой присваивает заявке порядковый номер и подтверждает в форме электронного документа, направляемого участнику, подавшему заявку, ее получение с указанием присвоенного ей порядкового номера.</w:t>
      </w:r>
    </w:p>
    <w:p w:rsidR="008D576B" w:rsidRDefault="00420CE6" w:rsidP="004A1EA1">
      <w:pPr>
        <w:widowControl/>
        <w:ind w:firstLine="709"/>
        <w:jc w:val="both"/>
        <w:rPr>
          <w:rFonts w:eastAsia="Calibri"/>
          <w:sz w:val="24"/>
          <w:szCs w:val="24"/>
        </w:rPr>
      </w:pPr>
      <w:r>
        <w:rPr>
          <w:rFonts w:eastAsia="Calibri"/>
          <w:sz w:val="24"/>
          <w:szCs w:val="24"/>
        </w:rPr>
        <w:t>7.5</w:t>
      </w:r>
      <w:r w:rsidR="008D576B">
        <w:rPr>
          <w:rFonts w:eastAsia="Calibri"/>
          <w:sz w:val="24"/>
          <w:szCs w:val="24"/>
        </w:rPr>
        <w:t>. Участник имеет право подать только одну заявку на участие в торгах в отношении каждого лота.</w:t>
      </w:r>
    </w:p>
    <w:p w:rsidR="008D576B" w:rsidRDefault="00420CE6" w:rsidP="004A1EA1">
      <w:pPr>
        <w:widowControl/>
        <w:ind w:firstLine="709"/>
        <w:jc w:val="both"/>
        <w:rPr>
          <w:rFonts w:eastAsia="Calibri"/>
          <w:sz w:val="24"/>
          <w:szCs w:val="24"/>
        </w:rPr>
      </w:pPr>
      <w:r>
        <w:rPr>
          <w:rFonts w:eastAsia="Calibri"/>
          <w:sz w:val="24"/>
          <w:szCs w:val="24"/>
        </w:rPr>
        <w:t>7.6</w:t>
      </w:r>
      <w:r w:rsidR="008D576B">
        <w:rPr>
          <w:rFonts w:eastAsia="Calibri"/>
          <w:sz w:val="24"/>
          <w:szCs w:val="24"/>
        </w:rPr>
        <w:t>. Участник имеет право отозвать поданную заявку до дня и времени начала рассмотрения заявок, направив об этом уведомление об отказе оператору электронной площадки.</w:t>
      </w:r>
    </w:p>
    <w:p w:rsidR="008D576B" w:rsidRDefault="008D576B" w:rsidP="004A1EA1">
      <w:pPr>
        <w:widowControl/>
        <w:ind w:firstLine="709"/>
        <w:jc w:val="both"/>
        <w:rPr>
          <w:rFonts w:eastAsia="Calibri"/>
          <w:sz w:val="24"/>
          <w:szCs w:val="24"/>
        </w:rPr>
      </w:pPr>
      <w:r>
        <w:rPr>
          <w:rFonts w:eastAsia="Calibri"/>
          <w:sz w:val="24"/>
          <w:szCs w:val="24"/>
        </w:rPr>
        <w:t>Отзыв заявки регистрируется в электронном журнале приема заявок.</w:t>
      </w:r>
    </w:p>
    <w:p w:rsidR="008D576B" w:rsidRDefault="008D576B" w:rsidP="004A1EA1">
      <w:pPr>
        <w:widowControl/>
        <w:ind w:firstLine="709"/>
        <w:jc w:val="both"/>
        <w:rPr>
          <w:rFonts w:eastAsia="Calibri"/>
          <w:sz w:val="24"/>
          <w:szCs w:val="24"/>
        </w:rPr>
      </w:pPr>
      <w:r>
        <w:rPr>
          <w:rFonts w:eastAsia="Calibri"/>
          <w:sz w:val="24"/>
          <w:szCs w:val="24"/>
        </w:rPr>
        <w:t>Возврат денежных средств, внесенных в качестве обеспечения заявки на участие в торгах, осуществляется в соответствии с Регламентом пользования электронной площадкой.</w:t>
      </w:r>
    </w:p>
    <w:p w:rsidR="008D576B" w:rsidRDefault="00420CE6" w:rsidP="004A1EA1">
      <w:pPr>
        <w:widowControl/>
        <w:ind w:firstLine="709"/>
        <w:jc w:val="both"/>
        <w:rPr>
          <w:rFonts w:eastAsia="Calibri"/>
          <w:sz w:val="24"/>
          <w:szCs w:val="24"/>
        </w:rPr>
      </w:pPr>
      <w:r>
        <w:rPr>
          <w:rFonts w:eastAsia="Calibri"/>
          <w:sz w:val="24"/>
          <w:szCs w:val="24"/>
        </w:rPr>
        <w:t>7.7</w:t>
      </w:r>
      <w:r w:rsidR="008D576B">
        <w:rPr>
          <w:rFonts w:eastAsia="Calibri"/>
          <w:sz w:val="24"/>
          <w:szCs w:val="24"/>
        </w:rPr>
        <w:t>. Оператор принимает меры по обеспечению сохранности представленных заявок и прилагаемых к ним документов, а также конфиденциальности сведений, содержащихся в представленных документах.</w:t>
      </w:r>
    </w:p>
    <w:p w:rsidR="008D576B" w:rsidRDefault="00420CE6" w:rsidP="004A1EA1">
      <w:pPr>
        <w:widowControl/>
        <w:ind w:firstLine="709"/>
        <w:jc w:val="both"/>
        <w:rPr>
          <w:rFonts w:eastAsia="Calibri"/>
          <w:sz w:val="24"/>
          <w:szCs w:val="24"/>
        </w:rPr>
      </w:pPr>
      <w:r>
        <w:rPr>
          <w:rFonts w:eastAsia="Calibri"/>
          <w:sz w:val="24"/>
          <w:szCs w:val="24"/>
        </w:rPr>
        <w:t>7.8</w:t>
      </w:r>
      <w:r w:rsidR="008D576B">
        <w:rPr>
          <w:rFonts w:eastAsia="Calibri"/>
          <w:sz w:val="24"/>
          <w:szCs w:val="24"/>
        </w:rPr>
        <w:t>. До проведения аукциона оператор устанавливает факт поступления задатков от участников. На основании информации о поступивших задатках оператор принимает решение о допуске участников к торгам или об отказе в допуске участников к торгам. Решение размещается в личном кабинете участника на электронной площадке и оформляется протоколом рассмотрения заявок на участие в торгах. В протоколе приводится:</w:t>
      </w:r>
    </w:p>
    <w:p w:rsidR="008D576B" w:rsidRDefault="008D576B" w:rsidP="004A1EA1">
      <w:pPr>
        <w:widowControl/>
        <w:ind w:firstLine="709"/>
        <w:jc w:val="both"/>
        <w:rPr>
          <w:rFonts w:eastAsia="Calibri"/>
          <w:sz w:val="24"/>
          <w:szCs w:val="24"/>
        </w:rPr>
      </w:pPr>
      <w:r>
        <w:rPr>
          <w:rFonts w:eastAsia="Calibri"/>
          <w:sz w:val="24"/>
          <w:szCs w:val="24"/>
        </w:rPr>
        <w:t>перечень номеров принятых заявок;</w:t>
      </w:r>
    </w:p>
    <w:p w:rsidR="008D576B" w:rsidRDefault="008D576B" w:rsidP="004A1EA1">
      <w:pPr>
        <w:widowControl/>
        <w:ind w:firstLine="709"/>
        <w:jc w:val="both"/>
        <w:rPr>
          <w:rFonts w:eastAsia="Calibri"/>
          <w:sz w:val="24"/>
          <w:szCs w:val="24"/>
        </w:rPr>
      </w:pPr>
      <w:r>
        <w:rPr>
          <w:rFonts w:eastAsia="Calibri"/>
          <w:sz w:val="24"/>
          <w:szCs w:val="24"/>
        </w:rPr>
        <w:t>перечень номеров отозванных заявок;</w:t>
      </w:r>
    </w:p>
    <w:p w:rsidR="008D576B" w:rsidRDefault="008D576B" w:rsidP="004A1EA1">
      <w:pPr>
        <w:widowControl/>
        <w:ind w:firstLine="709"/>
        <w:jc w:val="both"/>
        <w:rPr>
          <w:rFonts w:eastAsia="Calibri"/>
          <w:sz w:val="24"/>
          <w:szCs w:val="24"/>
        </w:rPr>
      </w:pPr>
      <w:r>
        <w:rPr>
          <w:rFonts w:eastAsia="Calibri"/>
          <w:sz w:val="24"/>
          <w:szCs w:val="24"/>
        </w:rPr>
        <w:t>перечень номеров заявок, по которым лица признаны участниками торгов;</w:t>
      </w:r>
    </w:p>
    <w:p w:rsidR="008D576B" w:rsidRDefault="008D576B" w:rsidP="004A1EA1">
      <w:pPr>
        <w:widowControl/>
        <w:ind w:firstLine="709"/>
        <w:jc w:val="both"/>
        <w:rPr>
          <w:rFonts w:eastAsia="Calibri"/>
          <w:sz w:val="24"/>
          <w:szCs w:val="24"/>
        </w:rPr>
      </w:pPr>
      <w:r>
        <w:rPr>
          <w:rFonts w:eastAsia="Calibri"/>
          <w:sz w:val="24"/>
          <w:szCs w:val="24"/>
        </w:rPr>
        <w:t>перечень номеров заявок, по которым было отказано в допуске к участию в торгах в связи с тем, что не подтверждено поступление в установленный срок задатка на счет, указанный в извещении о проведении торгов.</w:t>
      </w:r>
    </w:p>
    <w:p w:rsidR="008D576B" w:rsidRDefault="008D576B" w:rsidP="004A1EA1">
      <w:pPr>
        <w:widowControl/>
        <w:ind w:firstLine="709"/>
        <w:jc w:val="both"/>
        <w:rPr>
          <w:rFonts w:eastAsia="Calibri"/>
          <w:sz w:val="24"/>
          <w:szCs w:val="24"/>
        </w:rPr>
      </w:pPr>
      <w:r>
        <w:rPr>
          <w:rFonts w:eastAsia="Calibri"/>
          <w:sz w:val="24"/>
          <w:szCs w:val="24"/>
        </w:rPr>
        <w:t>Протокол рассмотрения заявок на участие в торгах размещается на электронной площадке в сети Интернет не позднее дня окончания рассмотрения заявок.</w:t>
      </w:r>
    </w:p>
    <w:p w:rsidR="008D576B" w:rsidRDefault="004A1EA1" w:rsidP="004A1EA1">
      <w:pPr>
        <w:widowControl/>
        <w:ind w:firstLine="709"/>
        <w:jc w:val="both"/>
        <w:rPr>
          <w:rFonts w:eastAsia="Calibri"/>
          <w:sz w:val="24"/>
          <w:szCs w:val="24"/>
        </w:rPr>
      </w:pPr>
      <w:bookmarkStart w:id="3" w:name="Par129"/>
      <w:bookmarkEnd w:id="3"/>
      <w:r>
        <w:rPr>
          <w:rFonts w:eastAsia="Calibri"/>
          <w:sz w:val="24"/>
          <w:szCs w:val="24"/>
        </w:rPr>
        <w:t>7.9</w:t>
      </w:r>
      <w:r w:rsidR="008D576B">
        <w:rPr>
          <w:rFonts w:eastAsia="Calibri"/>
          <w:sz w:val="24"/>
          <w:szCs w:val="24"/>
        </w:rPr>
        <w:t>. В случае подачи на аукцион одной заявки и поступления денежных средств, внесенных в качестве обеспечения заявки на участие в торгах, оператор передает заявку участника организатору торгов для подведения итогов аукциона.</w:t>
      </w:r>
    </w:p>
    <w:p w:rsidR="008D576B" w:rsidRDefault="004A1EA1" w:rsidP="004A1EA1">
      <w:pPr>
        <w:widowControl/>
        <w:ind w:firstLine="709"/>
        <w:jc w:val="both"/>
        <w:rPr>
          <w:rFonts w:eastAsia="Calibri"/>
          <w:sz w:val="24"/>
          <w:szCs w:val="24"/>
        </w:rPr>
      </w:pPr>
      <w:r>
        <w:rPr>
          <w:rFonts w:eastAsia="Calibri"/>
          <w:sz w:val="24"/>
          <w:szCs w:val="24"/>
        </w:rPr>
        <w:t>7.10</w:t>
      </w:r>
      <w:r w:rsidR="008D576B">
        <w:rPr>
          <w:rFonts w:eastAsia="Calibri"/>
          <w:sz w:val="24"/>
          <w:szCs w:val="24"/>
        </w:rPr>
        <w:t>. Всем участникам в соответствии с Регламентом пользования электронной площадкой направляются уведомления о принятых комиссией решениях. Участники, не допущенные к участию в торгах, уведомляются о принятом решении с указанием причин отказа.</w:t>
      </w:r>
    </w:p>
    <w:p w:rsidR="008D576B" w:rsidRDefault="008D576B" w:rsidP="008D576B">
      <w:pPr>
        <w:widowControl/>
        <w:jc w:val="both"/>
        <w:rPr>
          <w:rFonts w:eastAsia="Calibri"/>
          <w:sz w:val="24"/>
          <w:szCs w:val="24"/>
        </w:rPr>
      </w:pPr>
    </w:p>
    <w:p w:rsidR="008D576B" w:rsidRDefault="008D576B" w:rsidP="008D576B">
      <w:pPr>
        <w:widowControl/>
        <w:jc w:val="center"/>
        <w:outlineLvl w:val="0"/>
        <w:rPr>
          <w:rFonts w:eastAsia="Calibri"/>
          <w:b/>
          <w:bCs/>
          <w:sz w:val="24"/>
          <w:szCs w:val="24"/>
        </w:rPr>
      </w:pPr>
      <w:r>
        <w:rPr>
          <w:rFonts w:eastAsia="Calibri"/>
          <w:b/>
          <w:bCs/>
          <w:sz w:val="24"/>
          <w:szCs w:val="24"/>
        </w:rPr>
        <w:t xml:space="preserve">VIII. </w:t>
      </w:r>
      <w:r w:rsidR="004A1EA1">
        <w:rPr>
          <w:rFonts w:eastAsia="Calibri"/>
          <w:b/>
          <w:bCs/>
          <w:sz w:val="24"/>
          <w:szCs w:val="24"/>
        </w:rPr>
        <w:t>Процедура проведения торгов</w:t>
      </w:r>
    </w:p>
    <w:p w:rsidR="008D576B" w:rsidRDefault="008D576B" w:rsidP="008D576B">
      <w:pPr>
        <w:widowControl/>
        <w:jc w:val="both"/>
        <w:rPr>
          <w:rFonts w:eastAsia="Calibri"/>
          <w:sz w:val="24"/>
          <w:szCs w:val="24"/>
        </w:rPr>
      </w:pPr>
    </w:p>
    <w:p w:rsidR="008D576B" w:rsidRDefault="004A1EA1" w:rsidP="004A1EA1">
      <w:pPr>
        <w:widowControl/>
        <w:ind w:firstLine="709"/>
        <w:jc w:val="both"/>
        <w:rPr>
          <w:rFonts w:eastAsia="Calibri"/>
          <w:sz w:val="24"/>
          <w:szCs w:val="24"/>
        </w:rPr>
      </w:pPr>
      <w:r>
        <w:rPr>
          <w:rFonts w:eastAsia="Calibri"/>
          <w:sz w:val="24"/>
          <w:szCs w:val="24"/>
        </w:rPr>
        <w:t>8.1</w:t>
      </w:r>
      <w:r w:rsidR="008D576B">
        <w:rPr>
          <w:rFonts w:eastAsia="Calibri"/>
          <w:sz w:val="24"/>
          <w:szCs w:val="24"/>
        </w:rPr>
        <w:t>. В торгах могут участвовать только лица, признанные участниками торгов.</w:t>
      </w:r>
    </w:p>
    <w:p w:rsidR="008D576B" w:rsidRDefault="004A1EA1" w:rsidP="00EF32AE">
      <w:pPr>
        <w:widowControl/>
        <w:ind w:firstLine="709"/>
        <w:jc w:val="both"/>
        <w:rPr>
          <w:rFonts w:eastAsia="Calibri"/>
          <w:sz w:val="24"/>
          <w:szCs w:val="24"/>
        </w:rPr>
      </w:pPr>
      <w:r>
        <w:rPr>
          <w:rFonts w:eastAsia="Calibri"/>
          <w:sz w:val="24"/>
          <w:szCs w:val="24"/>
        </w:rPr>
        <w:t>8.2</w:t>
      </w:r>
      <w:r w:rsidR="008D576B">
        <w:rPr>
          <w:rFonts w:eastAsia="Calibri"/>
          <w:sz w:val="24"/>
          <w:szCs w:val="24"/>
        </w:rPr>
        <w:t>. Электронный аукцион проводится в порядке, установленном Регламентом пользования электронной площадкой.</w:t>
      </w:r>
    </w:p>
    <w:p w:rsidR="008D576B" w:rsidRDefault="008D576B" w:rsidP="008D576B">
      <w:pPr>
        <w:widowControl/>
        <w:jc w:val="center"/>
        <w:outlineLvl w:val="0"/>
        <w:rPr>
          <w:rFonts w:eastAsia="Calibri"/>
          <w:b/>
          <w:bCs/>
          <w:sz w:val="24"/>
          <w:szCs w:val="24"/>
        </w:rPr>
      </w:pPr>
      <w:r>
        <w:rPr>
          <w:rFonts w:eastAsia="Calibri"/>
          <w:b/>
          <w:bCs/>
          <w:sz w:val="24"/>
          <w:szCs w:val="24"/>
        </w:rPr>
        <w:lastRenderedPageBreak/>
        <w:t xml:space="preserve">IX. </w:t>
      </w:r>
      <w:r w:rsidR="004A1EA1">
        <w:rPr>
          <w:rFonts w:eastAsia="Calibri"/>
          <w:b/>
          <w:bCs/>
          <w:sz w:val="24"/>
          <w:szCs w:val="24"/>
        </w:rPr>
        <w:t>Подведение итогов торгов</w:t>
      </w:r>
    </w:p>
    <w:p w:rsidR="008D576B" w:rsidRDefault="008D576B" w:rsidP="008D576B">
      <w:pPr>
        <w:widowControl/>
        <w:jc w:val="both"/>
        <w:rPr>
          <w:rFonts w:eastAsia="Calibri"/>
          <w:sz w:val="24"/>
          <w:szCs w:val="24"/>
        </w:rPr>
      </w:pPr>
    </w:p>
    <w:p w:rsidR="00D71158" w:rsidRDefault="004A1EA1" w:rsidP="00D71158">
      <w:pPr>
        <w:widowControl/>
        <w:ind w:firstLine="709"/>
        <w:jc w:val="both"/>
        <w:rPr>
          <w:rFonts w:eastAsia="Calibri"/>
          <w:sz w:val="24"/>
          <w:szCs w:val="24"/>
        </w:rPr>
      </w:pPr>
      <w:r>
        <w:rPr>
          <w:rFonts w:eastAsia="Calibri"/>
          <w:sz w:val="24"/>
          <w:szCs w:val="24"/>
        </w:rPr>
        <w:t>9.1</w:t>
      </w:r>
      <w:r w:rsidR="008D576B">
        <w:rPr>
          <w:rFonts w:eastAsia="Calibri"/>
          <w:sz w:val="24"/>
          <w:szCs w:val="24"/>
        </w:rPr>
        <w:t>. Результаты торгов оформляются протоколом аукциона, который формируется оператором на электронной площадке в соответствии с Регламентом пользования электронной площадкой. По каждому лоту оформляется отдельный протокол аукциона.</w:t>
      </w:r>
    </w:p>
    <w:p w:rsidR="008D576B" w:rsidRDefault="004A1EA1" w:rsidP="00533E47">
      <w:pPr>
        <w:widowControl/>
        <w:ind w:firstLine="709"/>
        <w:jc w:val="both"/>
        <w:rPr>
          <w:rFonts w:eastAsia="Calibri"/>
          <w:sz w:val="24"/>
          <w:szCs w:val="24"/>
        </w:rPr>
      </w:pPr>
      <w:r>
        <w:rPr>
          <w:rFonts w:eastAsia="Calibri"/>
          <w:sz w:val="24"/>
          <w:szCs w:val="24"/>
        </w:rPr>
        <w:t>9.2</w:t>
      </w:r>
      <w:r w:rsidR="008D576B">
        <w:rPr>
          <w:rFonts w:eastAsia="Calibri"/>
          <w:sz w:val="24"/>
          <w:szCs w:val="24"/>
        </w:rPr>
        <w:t>. Оператор направляет уведомления участникам торгов о результатах торгов в соответствии с Регламентом пользования электронной площадкой.</w:t>
      </w:r>
    </w:p>
    <w:p w:rsidR="008D576B" w:rsidRDefault="004A1EA1" w:rsidP="00533E47">
      <w:pPr>
        <w:widowControl/>
        <w:ind w:firstLine="709"/>
        <w:jc w:val="both"/>
        <w:rPr>
          <w:rFonts w:eastAsia="Calibri"/>
          <w:sz w:val="24"/>
          <w:szCs w:val="24"/>
        </w:rPr>
      </w:pPr>
      <w:bookmarkStart w:id="4" w:name="Par141"/>
      <w:bookmarkEnd w:id="4"/>
      <w:r>
        <w:rPr>
          <w:rFonts w:eastAsia="Calibri"/>
          <w:sz w:val="24"/>
          <w:szCs w:val="24"/>
        </w:rPr>
        <w:t>9.3</w:t>
      </w:r>
      <w:r w:rsidR="008D576B">
        <w:rPr>
          <w:rFonts w:eastAsia="Calibri"/>
          <w:sz w:val="24"/>
          <w:szCs w:val="24"/>
        </w:rPr>
        <w:t>. Комиссия в течение 5 рабочих дней со дня, следующего за днем окончания аукциона, рассматривает заявки и документы участников, сделавших последнее и предпоследнее предложение по цене лота. При рассмотрении заявок комиссия проверяет представленные документы на соответствие требованиям, указанным в аукционной документации.</w:t>
      </w:r>
    </w:p>
    <w:p w:rsidR="008D576B" w:rsidRDefault="008D576B" w:rsidP="00533E47">
      <w:pPr>
        <w:widowControl/>
        <w:ind w:firstLine="709"/>
        <w:jc w:val="both"/>
        <w:rPr>
          <w:rFonts w:eastAsia="Calibri"/>
          <w:sz w:val="24"/>
          <w:szCs w:val="24"/>
        </w:rPr>
      </w:pPr>
      <w:r>
        <w:rPr>
          <w:rFonts w:eastAsia="Calibri"/>
          <w:sz w:val="24"/>
          <w:szCs w:val="24"/>
        </w:rPr>
        <w:t>По результатам рассмотрения документов комиссия принимает решение о признании участников торгов победителем и участником, занявшим второе место.</w:t>
      </w:r>
    </w:p>
    <w:p w:rsidR="008D576B" w:rsidRDefault="008D576B" w:rsidP="00533E47">
      <w:pPr>
        <w:widowControl/>
        <w:ind w:firstLine="709"/>
        <w:jc w:val="both"/>
        <w:rPr>
          <w:rFonts w:eastAsia="Calibri"/>
          <w:sz w:val="24"/>
          <w:szCs w:val="24"/>
        </w:rPr>
      </w:pPr>
      <w:r>
        <w:rPr>
          <w:rFonts w:eastAsia="Calibri"/>
          <w:sz w:val="24"/>
          <w:szCs w:val="24"/>
        </w:rPr>
        <w:t>Решение оформляется итоговым протоколом аукциона, в котором указываются сведения о рассмотренных заявках, о соответствии либо несоответствии заявок участников требованиям документации, сведения о победителе и участнике, занявшим второе место.</w:t>
      </w:r>
    </w:p>
    <w:p w:rsidR="008D576B" w:rsidRDefault="008D576B" w:rsidP="00533E47">
      <w:pPr>
        <w:widowControl/>
        <w:ind w:firstLine="709"/>
        <w:jc w:val="both"/>
        <w:rPr>
          <w:rFonts w:eastAsia="Calibri"/>
          <w:sz w:val="24"/>
          <w:szCs w:val="24"/>
        </w:rPr>
      </w:pPr>
      <w:r>
        <w:rPr>
          <w:rFonts w:eastAsia="Calibri"/>
          <w:sz w:val="24"/>
          <w:szCs w:val="24"/>
        </w:rPr>
        <w:t>Итоговый протокол аукциона подписывается всеми присутствующими на заседании членами комиссии и размещается на электронной площадке в сети Интернет и хранится на электронной площадке в течение сроков, установленных Регламентом пользования электронной площадкой.</w:t>
      </w:r>
    </w:p>
    <w:p w:rsidR="008D576B" w:rsidRDefault="008D576B" w:rsidP="00533E47">
      <w:pPr>
        <w:widowControl/>
        <w:ind w:firstLine="709"/>
        <w:jc w:val="both"/>
        <w:rPr>
          <w:rFonts w:eastAsia="Calibri"/>
          <w:sz w:val="24"/>
          <w:szCs w:val="24"/>
        </w:rPr>
      </w:pPr>
      <w:r>
        <w:rPr>
          <w:rFonts w:eastAsia="Calibri"/>
          <w:sz w:val="24"/>
          <w:szCs w:val="24"/>
        </w:rPr>
        <w:t>Информация о результатах торгов в течение трех рабочих дней со дня подписания итогового протокола аукциона размещается на электронной площадке в сети Интернет. Информация включает в себя:</w:t>
      </w:r>
    </w:p>
    <w:p w:rsidR="008D576B" w:rsidRDefault="008D576B" w:rsidP="00533E47">
      <w:pPr>
        <w:widowControl/>
        <w:ind w:firstLine="709"/>
        <w:jc w:val="both"/>
        <w:rPr>
          <w:rFonts w:eastAsia="Calibri"/>
          <w:sz w:val="24"/>
          <w:szCs w:val="24"/>
        </w:rPr>
      </w:pPr>
      <w:r>
        <w:rPr>
          <w:rFonts w:eastAsia="Calibri"/>
          <w:sz w:val="24"/>
          <w:szCs w:val="24"/>
        </w:rPr>
        <w:t>а) реквизиты решения о проведении торгов;</w:t>
      </w:r>
    </w:p>
    <w:p w:rsidR="008D576B" w:rsidRDefault="008D576B" w:rsidP="00533E47">
      <w:pPr>
        <w:widowControl/>
        <w:ind w:firstLine="709"/>
        <w:jc w:val="both"/>
        <w:rPr>
          <w:rFonts w:eastAsia="Calibri"/>
          <w:sz w:val="24"/>
          <w:szCs w:val="24"/>
        </w:rPr>
      </w:pPr>
      <w:r>
        <w:rPr>
          <w:rFonts w:eastAsia="Calibri"/>
          <w:sz w:val="24"/>
          <w:szCs w:val="24"/>
        </w:rPr>
        <w:t>б) наименование организатора торгов;</w:t>
      </w:r>
    </w:p>
    <w:p w:rsidR="008D576B" w:rsidRDefault="008D576B" w:rsidP="00533E47">
      <w:pPr>
        <w:widowControl/>
        <w:ind w:firstLine="709"/>
        <w:jc w:val="both"/>
        <w:rPr>
          <w:rFonts w:eastAsia="Calibri"/>
          <w:sz w:val="24"/>
          <w:szCs w:val="24"/>
        </w:rPr>
      </w:pPr>
      <w:r>
        <w:rPr>
          <w:rFonts w:eastAsia="Calibri"/>
          <w:sz w:val="24"/>
          <w:szCs w:val="24"/>
        </w:rPr>
        <w:t>в) имя (наименование) победителя торгов;</w:t>
      </w:r>
    </w:p>
    <w:p w:rsidR="008D576B" w:rsidRDefault="008D576B" w:rsidP="00533E47">
      <w:pPr>
        <w:widowControl/>
        <w:ind w:firstLine="709"/>
        <w:jc w:val="both"/>
        <w:rPr>
          <w:rFonts w:eastAsia="Calibri"/>
          <w:sz w:val="24"/>
          <w:szCs w:val="24"/>
        </w:rPr>
      </w:pPr>
      <w:r>
        <w:rPr>
          <w:rFonts w:eastAsia="Calibri"/>
          <w:sz w:val="24"/>
          <w:szCs w:val="24"/>
        </w:rPr>
        <w:t>г) местоположение (адрес) временного сооружения.</w:t>
      </w:r>
    </w:p>
    <w:p w:rsidR="008D576B" w:rsidRDefault="00533E47" w:rsidP="00533E47">
      <w:pPr>
        <w:widowControl/>
        <w:ind w:firstLine="709"/>
        <w:jc w:val="both"/>
        <w:rPr>
          <w:rFonts w:eastAsia="Calibri"/>
          <w:sz w:val="24"/>
          <w:szCs w:val="24"/>
        </w:rPr>
      </w:pPr>
      <w:r>
        <w:rPr>
          <w:rFonts w:eastAsia="Calibri"/>
          <w:sz w:val="24"/>
          <w:szCs w:val="24"/>
        </w:rPr>
        <w:t>9.4</w:t>
      </w:r>
      <w:r w:rsidR="008D576B">
        <w:rPr>
          <w:rFonts w:eastAsia="Calibri"/>
          <w:sz w:val="24"/>
          <w:szCs w:val="24"/>
        </w:rPr>
        <w:t xml:space="preserve">. В случае, предусмотренном </w:t>
      </w:r>
      <w:hyperlink w:anchor="Par129" w:history="1">
        <w:r w:rsidR="008D576B" w:rsidRPr="00517093">
          <w:rPr>
            <w:rFonts w:eastAsia="Calibri"/>
            <w:sz w:val="24"/>
            <w:szCs w:val="24"/>
          </w:rPr>
          <w:t xml:space="preserve">пунктом </w:t>
        </w:r>
        <w:r w:rsidR="00517093" w:rsidRPr="00517093">
          <w:rPr>
            <w:rFonts w:eastAsia="Calibri"/>
            <w:sz w:val="24"/>
            <w:szCs w:val="24"/>
          </w:rPr>
          <w:t>7.9</w:t>
        </w:r>
      </w:hyperlink>
      <w:r w:rsidR="008D576B">
        <w:rPr>
          <w:rFonts w:eastAsia="Calibri"/>
          <w:sz w:val="24"/>
          <w:szCs w:val="24"/>
        </w:rPr>
        <w:t xml:space="preserve"> настоящего Положения, комиссия рассматривает заявку в течение 5 рабочих дней со дня, следующего за днем окончания подачи заявок. Аукцион признается несостоявшимся, по результатам рассмотрения составляется итоговый протокол аукциона.</w:t>
      </w:r>
    </w:p>
    <w:p w:rsidR="008D576B" w:rsidRDefault="00533E47" w:rsidP="00533E47">
      <w:pPr>
        <w:widowControl/>
        <w:ind w:firstLine="709"/>
        <w:jc w:val="both"/>
        <w:rPr>
          <w:rFonts w:eastAsia="Calibri"/>
          <w:sz w:val="24"/>
          <w:szCs w:val="24"/>
        </w:rPr>
      </w:pPr>
      <w:r>
        <w:rPr>
          <w:rFonts w:eastAsia="Calibri"/>
          <w:sz w:val="24"/>
          <w:szCs w:val="24"/>
        </w:rPr>
        <w:t>9.5</w:t>
      </w:r>
      <w:r w:rsidR="008D576B">
        <w:rPr>
          <w:rFonts w:eastAsia="Calibri"/>
          <w:sz w:val="24"/>
          <w:szCs w:val="24"/>
        </w:rPr>
        <w:t>. Заявка признается несоответствующей предъявляемым требованиям по следующим основаниям:</w:t>
      </w:r>
    </w:p>
    <w:p w:rsidR="008D576B" w:rsidRDefault="008D576B" w:rsidP="00533E47">
      <w:pPr>
        <w:widowControl/>
        <w:ind w:firstLine="709"/>
        <w:jc w:val="both"/>
        <w:rPr>
          <w:rFonts w:eastAsia="Calibri"/>
          <w:sz w:val="24"/>
          <w:szCs w:val="24"/>
        </w:rPr>
      </w:pPr>
      <w:r>
        <w:rPr>
          <w:rFonts w:eastAsia="Calibri"/>
          <w:sz w:val="24"/>
          <w:szCs w:val="24"/>
        </w:rPr>
        <w:t xml:space="preserve">а) представлены не все документы, указанные в </w:t>
      </w:r>
      <w:hyperlink w:anchor="Par97" w:history="1">
        <w:r w:rsidRPr="00517093">
          <w:rPr>
            <w:rFonts w:eastAsia="Calibri"/>
            <w:sz w:val="24"/>
            <w:szCs w:val="24"/>
          </w:rPr>
          <w:t xml:space="preserve">разделе </w:t>
        </w:r>
        <w:r w:rsidR="00517093" w:rsidRPr="00517093">
          <w:rPr>
            <w:rFonts w:eastAsia="Calibri"/>
            <w:sz w:val="24"/>
            <w:szCs w:val="24"/>
          </w:rPr>
          <w:t>VI</w:t>
        </w:r>
      </w:hyperlink>
      <w:r>
        <w:rPr>
          <w:rFonts w:eastAsia="Calibri"/>
          <w:sz w:val="24"/>
          <w:szCs w:val="24"/>
        </w:rPr>
        <w:t xml:space="preserve"> настоящего Положения;</w:t>
      </w:r>
    </w:p>
    <w:p w:rsidR="008D576B" w:rsidRDefault="008D576B" w:rsidP="00533E47">
      <w:pPr>
        <w:widowControl/>
        <w:ind w:firstLine="709"/>
        <w:jc w:val="both"/>
        <w:rPr>
          <w:rFonts w:eastAsia="Calibri"/>
          <w:sz w:val="24"/>
          <w:szCs w:val="24"/>
        </w:rPr>
      </w:pPr>
      <w:r>
        <w:rPr>
          <w:rFonts w:eastAsia="Calibri"/>
          <w:sz w:val="24"/>
          <w:szCs w:val="24"/>
        </w:rPr>
        <w:t>б) заявка подана лицом при отсутствии соответствующих полномочий;</w:t>
      </w:r>
    </w:p>
    <w:p w:rsidR="008D576B" w:rsidRDefault="008D576B" w:rsidP="00533E47">
      <w:pPr>
        <w:widowControl/>
        <w:ind w:firstLine="709"/>
        <w:jc w:val="both"/>
        <w:rPr>
          <w:rFonts w:eastAsia="Calibri"/>
          <w:sz w:val="24"/>
          <w:szCs w:val="24"/>
        </w:rPr>
      </w:pPr>
      <w:r>
        <w:rPr>
          <w:rFonts w:eastAsia="Calibri"/>
          <w:sz w:val="24"/>
          <w:szCs w:val="24"/>
        </w:rPr>
        <w:t>в) в заявке либо в прилагаемых к ней документах указаны недостоверные сведения;</w:t>
      </w:r>
    </w:p>
    <w:p w:rsidR="008D576B" w:rsidRDefault="008D576B" w:rsidP="00533E47">
      <w:pPr>
        <w:widowControl/>
        <w:ind w:firstLine="709"/>
        <w:jc w:val="both"/>
        <w:rPr>
          <w:rFonts w:eastAsia="Calibri"/>
          <w:sz w:val="24"/>
          <w:szCs w:val="24"/>
        </w:rPr>
      </w:pPr>
      <w:r>
        <w:rPr>
          <w:rFonts w:eastAsia="Calibri"/>
          <w:sz w:val="24"/>
          <w:szCs w:val="24"/>
        </w:rPr>
        <w:t>г) в случае установления факта подачи одним участником двух и более заявок на участие в торгах в отношении одного и того же лота, если поданные ранее заявки таким участником не отозваны;</w:t>
      </w:r>
    </w:p>
    <w:p w:rsidR="008D576B" w:rsidRDefault="008D576B" w:rsidP="00533E47">
      <w:pPr>
        <w:widowControl/>
        <w:ind w:firstLine="709"/>
        <w:jc w:val="both"/>
        <w:rPr>
          <w:rFonts w:eastAsia="Calibri"/>
          <w:sz w:val="24"/>
          <w:szCs w:val="24"/>
        </w:rPr>
      </w:pPr>
      <w:r>
        <w:rPr>
          <w:rFonts w:eastAsia="Calibri"/>
          <w:sz w:val="24"/>
          <w:szCs w:val="24"/>
        </w:rPr>
        <w:t xml:space="preserve">д) в случае установления факта отсутствия у участника права участвовать в торгах в соответствии с </w:t>
      </w:r>
      <w:hyperlink w:anchor="Par110" w:history="1">
        <w:r w:rsidRPr="00517093">
          <w:rPr>
            <w:rFonts w:eastAsia="Calibri"/>
            <w:sz w:val="24"/>
            <w:szCs w:val="24"/>
          </w:rPr>
          <w:t xml:space="preserve">пунктом </w:t>
        </w:r>
        <w:r w:rsidR="00517093" w:rsidRPr="00517093">
          <w:rPr>
            <w:rFonts w:eastAsia="Calibri"/>
            <w:sz w:val="24"/>
            <w:szCs w:val="24"/>
          </w:rPr>
          <w:t>6.4</w:t>
        </w:r>
      </w:hyperlink>
      <w:r>
        <w:rPr>
          <w:rFonts w:eastAsia="Calibri"/>
          <w:sz w:val="24"/>
          <w:szCs w:val="24"/>
        </w:rPr>
        <w:t xml:space="preserve"> настоящего Положения.</w:t>
      </w:r>
    </w:p>
    <w:p w:rsidR="008D576B" w:rsidRDefault="00533E47" w:rsidP="00533E47">
      <w:pPr>
        <w:widowControl/>
        <w:ind w:firstLine="709"/>
        <w:jc w:val="both"/>
        <w:rPr>
          <w:rFonts w:eastAsia="Calibri"/>
          <w:sz w:val="24"/>
          <w:szCs w:val="24"/>
        </w:rPr>
      </w:pPr>
      <w:r>
        <w:rPr>
          <w:rFonts w:eastAsia="Calibri"/>
          <w:sz w:val="24"/>
          <w:szCs w:val="24"/>
        </w:rPr>
        <w:t>9.6</w:t>
      </w:r>
      <w:r w:rsidR="008D576B">
        <w:rPr>
          <w:rFonts w:eastAsia="Calibri"/>
          <w:sz w:val="24"/>
          <w:szCs w:val="24"/>
        </w:rPr>
        <w:t xml:space="preserve">. В случае если заявка единственного участника аукциона признается соответствующей предъявляемым требованиям, заключение договора осуществляется в порядке, предусмотренном </w:t>
      </w:r>
      <w:hyperlink w:anchor="Par178" w:history="1">
        <w:r w:rsidR="008D576B" w:rsidRPr="00517093">
          <w:rPr>
            <w:rFonts w:eastAsia="Calibri"/>
            <w:sz w:val="24"/>
            <w:szCs w:val="24"/>
          </w:rPr>
          <w:t xml:space="preserve">пунктом </w:t>
        </w:r>
        <w:r w:rsidR="00517093" w:rsidRPr="00517093">
          <w:rPr>
            <w:rFonts w:eastAsia="Calibri"/>
            <w:sz w:val="24"/>
            <w:szCs w:val="24"/>
          </w:rPr>
          <w:t>10.3</w:t>
        </w:r>
      </w:hyperlink>
      <w:r w:rsidR="008D576B">
        <w:rPr>
          <w:rFonts w:eastAsia="Calibri"/>
          <w:sz w:val="24"/>
          <w:szCs w:val="24"/>
        </w:rPr>
        <w:t xml:space="preserve"> настоящего Положения.</w:t>
      </w:r>
    </w:p>
    <w:p w:rsidR="00D71158" w:rsidRDefault="00533E47" w:rsidP="00D71158">
      <w:pPr>
        <w:widowControl/>
        <w:ind w:firstLine="709"/>
        <w:jc w:val="both"/>
        <w:rPr>
          <w:rFonts w:eastAsia="Calibri"/>
          <w:sz w:val="24"/>
          <w:szCs w:val="24"/>
        </w:rPr>
      </w:pPr>
      <w:r>
        <w:rPr>
          <w:rFonts w:eastAsia="Calibri"/>
          <w:sz w:val="24"/>
          <w:szCs w:val="24"/>
        </w:rPr>
        <w:t>9.7</w:t>
      </w:r>
      <w:r w:rsidR="008D576B">
        <w:rPr>
          <w:rFonts w:eastAsia="Calibri"/>
          <w:sz w:val="24"/>
          <w:szCs w:val="24"/>
        </w:rPr>
        <w:t>. Итоговый протокол аукциона является основанием для заключения Договора с победителем торгов.</w:t>
      </w:r>
    </w:p>
    <w:p w:rsidR="008D576B" w:rsidRDefault="00533E47" w:rsidP="00533E47">
      <w:pPr>
        <w:widowControl/>
        <w:ind w:firstLine="709"/>
        <w:jc w:val="both"/>
        <w:rPr>
          <w:rFonts w:eastAsia="Calibri"/>
          <w:sz w:val="24"/>
          <w:szCs w:val="24"/>
        </w:rPr>
      </w:pPr>
      <w:bookmarkStart w:id="5" w:name="Par159"/>
      <w:bookmarkEnd w:id="5"/>
      <w:r>
        <w:rPr>
          <w:rFonts w:eastAsia="Calibri"/>
          <w:sz w:val="24"/>
          <w:szCs w:val="24"/>
        </w:rPr>
        <w:t>9.8</w:t>
      </w:r>
      <w:r w:rsidR="008D576B">
        <w:rPr>
          <w:rFonts w:eastAsia="Calibri"/>
          <w:sz w:val="24"/>
          <w:szCs w:val="24"/>
        </w:rPr>
        <w:t>. Договор должен быть подписан сторонами не позднее пятнадцати дней со дня оформления итогового протокола о результатах торгов.</w:t>
      </w:r>
    </w:p>
    <w:p w:rsidR="008D576B" w:rsidRDefault="008D576B" w:rsidP="00533E47">
      <w:pPr>
        <w:widowControl/>
        <w:ind w:firstLine="709"/>
        <w:jc w:val="both"/>
        <w:rPr>
          <w:rFonts w:eastAsia="Calibri"/>
          <w:sz w:val="24"/>
          <w:szCs w:val="24"/>
        </w:rPr>
      </w:pPr>
      <w:r>
        <w:rPr>
          <w:rFonts w:eastAsia="Calibri"/>
          <w:sz w:val="24"/>
          <w:szCs w:val="24"/>
        </w:rPr>
        <w:t xml:space="preserve">В случае уклонения победителя торгов от заключения Договора комиссией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выигравшем торги; об участнике аукциона, сделавшем предпоследнее предложение о цене лота; сведения о фактах, являющихся основанием для отказа от заключения Договора. Протокол подписывается </w:t>
      </w:r>
      <w:r>
        <w:rPr>
          <w:rFonts w:eastAsia="Calibri"/>
          <w:sz w:val="24"/>
          <w:szCs w:val="24"/>
        </w:rPr>
        <w:lastRenderedPageBreak/>
        <w:t>всеми присутствующими членами комиссии в день его составления. Протокол составляется в двух экземплярах, один из которых хранится у организатора торгов, второй в течение трех рабочих дней со дня подписания протокола направляется победителю торгов.</w:t>
      </w:r>
    </w:p>
    <w:p w:rsidR="008D576B" w:rsidRDefault="00533E47" w:rsidP="00533E47">
      <w:pPr>
        <w:widowControl/>
        <w:ind w:firstLine="709"/>
        <w:jc w:val="both"/>
        <w:rPr>
          <w:rFonts w:eastAsia="Calibri"/>
          <w:sz w:val="24"/>
          <w:szCs w:val="24"/>
        </w:rPr>
      </w:pPr>
      <w:r>
        <w:rPr>
          <w:rFonts w:eastAsia="Calibri"/>
          <w:sz w:val="24"/>
          <w:szCs w:val="24"/>
        </w:rPr>
        <w:t xml:space="preserve">9.9. </w:t>
      </w:r>
      <w:r w:rsidR="008D576B">
        <w:rPr>
          <w:rFonts w:eastAsia="Calibri"/>
          <w:sz w:val="24"/>
          <w:szCs w:val="24"/>
        </w:rPr>
        <w:t>Последствия уклонения лица, выигравшего торги, и организатора торгов от подписания протокола либо заключения Договора определяются в соответствии с гражданским законодательством Российской Федерации.</w:t>
      </w:r>
    </w:p>
    <w:p w:rsidR="008D576B" w:rsidRDefault="008D576B" w:rsidP="00533E47">
      <w:pPr>
        <w:widowControl/>
        <w:ind w:firstLine="709"/>
        <w:jc w:val="both"/>
        <w:rPr>
          <w:rFonts w:eastAsia="Calibri"/>
          <w:sz w:val="24"/>
          <w:szCs w:val="24"/>
        </w:rPr>
      </w:pPr>
      <w:r>
        <w:rPr>
          <w:rFonts w:eastAsia="Calibri"/>
          <w:sz w:val="24"/>
          <w:szCs w:val="24"/>
        </w:rPr>
        <w:t>В случае отказа или уклонения победителя торгов от заключения Договора последний подлежит заключению с участником торгов, занявшим второе место.</w:t>
      </w:r>
    </w:p>
    <w:p w:rsidR="008D576B" w:rsidRDefault="008D576B" w:rsidP="00533E47">
      <w:pPr>
        <w:widowControl/>
        <w:ind w:firstLine="709"/>
        <w:jc w:val="both"/>
        <w:rPr>
          <w:rFonts w:eastAsia="Calibri"/>
          <w:sz w:val="24"/>
          <w:szCs w:val="24"/>
        </w:rPr>
      </w:pPr>
      <w:bookmarkStart w:id="6" w:name="Par163"/>
      <w:bookmarkEnd w:id="6"/>
      <w:r>
        <w:rPr>
          <w:rFonts w:eastAsia="Calibri"/>
          <w:sz w:val="24"/>
          <w:szCs w:val="24"/>
        </w:rPr>
        <w:t>Договор с таким участником торгов должен быть подписан в соответствии со сроками и условиями, установленными документацией о торгах.</w:t>
      </w:r>
    </w:p>
    <w:p w:rsidR="008D576B" w:rsidRDefault="008D576B" w:rsidP="00533E47">
      <w:pPr>
        <w:widowControl/>
        <w:ind w:firstLine="709"/>
        <w:jc w:val="both"/>
        <w:rPr>
          <w:rFonts w:eastAsia="Calibri"/>
          <w:sz w:val="24"/>
          <w:szCs w:val="24"/>
        </w:rPr>
      </w:pPr>
      <w:r>
        <w:rPr>
          <w:rFonts w:eastAsia="Calibri"/>
          <w:sz w:val="24"/>
          <w:szCs w:val="24"/>
        </w:rPr>
        <w:t xml:space="preserve">В случае уклонения победителя торгов в срок, указанный в </w:t>
      </w:r>
      <w:hyperlink w:anchor="Par159" w:history="1">
        <w:r w:rsidRPr="00517093">
          <w:rPr>
            <w:rFonts w:eastAsia="Calibri"/>
            <w:sz w:val="24"/>
            <w:szCs w:val="24"/>
          </w:rPr>
          <w:t xml:space="preserve">пункте </w:t>
        </w:r>
        <w:r w:rsidR="00517093" w:rsidRPr="00517093">
          <w:rPr>
            <w:rFonts w:eastAsia="Calibri"/>
            <w:sz w:val="24"/>
            <w:szCs w:val="24"/>
          </w:rPr>
          <w:t>9.8</w:t>
        </w:r>
      </w:hyperlink>
      <w:r>
        <w:rPr>
          <w:rFonts w:eastAsia="Calibri"/>
          <w:sz w:val="24"/>
          <w:szCs w:val="24"/>
        </w:rPr>
        <w:t xml:space="preserve"> настоящего Положения, или участника аукциона, занявшего второе место, в срок, указанный в </w:t>
      </w:r>
      <w:hyperlink w:anchor="Par163" w:history="1">
        <w:r w:rsidRPr="00517093">
          <w:rPr>
            <w:rFonts w:eastAsia="Calibri"/>
            <w:sz w:val="24"/>
            <w:szCs w:val="24"/>
          </w:rPr>
          <w:t>абзаце третьем</w:t>
        </w:r>
      </w:hyperlink>
      <w:r w:rsidRPr="00517093">
        <w:rPr>
          <w:rFonts w:eastAsia="Calibri"/>
          <w:sz w:val="24"/>
          <w:szCs w:val="24"/>
        </w:rPr>
        <w:t xml:space="preserve"> настоящего </w:t>
      </w:r>
      <w:r>
        <w:rPr>
          <w:rFonts w:eastAsia="Calibri"/>
          <w:sz w:val="24"/>
          <w:szCs w:val="24"/>
        </w:rPr>
        <w:t>пункта Положения, от заключения Договора задаток, внесенный ими, не возвращается.</w:t>
      </w:r>
    </w:p>
    <w:p w:rsidR="008D576B" w:rsidRDefault="00533E47" w:rsidP="00533E47">
      <w:pPr>
        <w:widowControl/>
        <w:ind w:firstLine="709"/>
        <w:jc w:val="both"/>
        <w:rPr>
          <w:rFonts w:eastAsia="Calibri"/>
          <w:sz w:val="24"/>
          <w:szCs w:val="24"/>
        </w:rPr>
      </w:pPr>
      <w:r>
        <w:rPr>
          <w:rFonts w:eastAsia="Calibri"/>
          <w:sz w:val="24"/>
          <w:szCs w:val="24"/>
        </w:rPr>
        <w:t>9.10</w:t>
      </w:r>
      <w:r w:rsidR="008D576B">
        <w:rPr>
          <w:rFonts w:eastAsia="Calibri"/>
          <w:sz w:val="24"/>
          <w:szCs w:val="24"/>
        </w:rPr>
        <w:t>. Внесенный победителем торгов или участником аукциона, занявшим второе место, задаток засчитывается в оплату приобретаемого права на заключение Договора.</w:t>
      </w:r>
    </w:p>
    <w:p w:rsidR="00780B3C" w:rsidRDefault="008D576B" w:rsidP="00780B3C">
      <w:pPr>
        <w:widowControl/>
        <w:ind w:firstLine="709"/>
        <w:jc w:val="both"/>
        <w:rPr>
          <w:rFonts w:eastAsia="Calibri"/>
          <w:sz w:val="24"/>
          <w:szCs w:val="24"/>
        </w:rPr>
      </w:pPr>
      <w:r>
        <w:rPr>
          <w:rFonts w:eastAsia="Calibri"/>
          <w:sz w:val="24"/>
          <w:szCs w:val="24"/>
        </w:rPr>
        <w:t>Задатки возвращаются участникам аукциона в сроки, установленные Регламентом пользования электронной площадкой.</w:t>
      </w:r>
      <w:bookmarkStart w:id="7" w:name="Par167"/>
      <w:bookmarkEnd w:id="7"/>
    </w:p>
    <w:p w:rsidR="008D576B" w:rsidRDefault="00780B3C" w:rsidP="00533E47">
      <w:pPr>
        <w:widowControl/>
        <w:ind w:firstLine="709"/>
        <w:jc w:val="both"/>
        <w:rPr>
          <w:rFonts w:eastAsia="Calibri"/>
          <w:sz w:val="24"/>
          <w:szCs w:val="24"/>
        </w:rPr>
      </w:pPr>
      <w:r>
        <w:rPr>
          <w:rFonts w:eastAsia="Calibri"/>
          <w:sz w:val="24"/>
          <w:szCs w:val="24"/>
        </w:rPr>
        <w:t>9.11.</w:t>
      </w:r>
      <w:r w:rsidR="008D576B">
        <w:rPr>
          <w:rFonts w:eastAsia="Calibri"/>
          <w:sz w:val="24"/>
          <w:szCs w:val="24"/>
        </w:rPr>
        <w:t xml:space="preserve">Лицо, выигравшее торги, должно оплатить приобретенное им право на заключение Договора путем безналичного перечисления денежных средств в бюджет </w:t>
      </w:r>
      <w:r w:rsidR="00533E47">
        <w:rPr>
          <w:rFonts w:eastAsia="Calibri"/>
          <w:sz w:val="24"/>
          <w:szCs w:val="24"/>
        </w:rPr>
        <w:t>поселения</w:t>
      </w:r>
      <w:r w:rsidR="008D576B">
        <w:rPr>
          <w:rFonts w:eastAsia="Calibri"/>
          <w:sz w:val="24"/>
          <w:szCs w:val="24"/>
        </w:rPr>
        <w:t xml:space="preserve"> в соответствии с условиями, установленными документацией о торгах.</w:t>
      </w:r>
    </w:p>
    <w:p w:rsidR="008D576B" w:rsidRDefault="00533E47" w:rsidP="00EF32AE">
      <w:pPr>
        <w:widowControl/>
        <w:ind w:firstLine="709"/>
        <w:jc w:val="both"/>
        <w:rPr>
          <w:rFonts w:eastAsia="Calibri"/>
          <w:sz w:val="24"/>
          <w:szCs w:val="24"/>
        </w:rPr>
      </w:pPr>
      <w:r>
        <w:rPr>
          <w:rFonts w:eastAsia="Calibri"/>
          <w:sz w:val="24"/>
          <w:szCs w:val="24"/>
        </w:rPr>
        <w:t>9.12</w:t>
      </w:r>
      <w:r w:rsidR="008D576B">
        <w:rPr>
          <w:rFonts w:eastAsia="Calibri"/>
          <w:sz w:val="24"/>
          <w:szCs w:val="24"/>
        </w:rPr>
        <w:t>. Плата з</w:t>
      </w:r>
      <w:r w:rsidR="00780B3C">
        <w:rPr>
          <w:rFonts w:eastAsia="Calibri"/>
          <w:sz w:val="24"/>
          <w:szCs w:val="24"/>
        </w:rPr>
        <w:t>а право на заключение Договора,</w:t>
      </w:r>
      <w:r w:rsidR="00EF32AE">
        <w:rPr>
          <w:rFonts w:eastAsia="Calibri"/>
          <w:sz w:val="24"/>
          <w:szCs w:val="24"/>
        </w:rPr>
        <w:t xml:space="preserve"> </w:t>
      </w:r>
      <w:r w:rsidR="008D576B">
        <w:rPr>
          <w:rFonts w:eastAsia="Calibri"/>
          <w:sz w:val="24"/>
          <w:szCs w:val="24"/>
        </w:rPr>
        <w:t xml:space="preserve">полученная в результате проведения торгов, поступает в бюджет </w:t>
      </w:r>
      <w:r>
        <w:rPr>
          <w:rFonts w:eastAsia="Calibri"/>
          <w:sz w:val="24"/>
          <w:szCs w:val="24"/>
        </w:rPr>
        <w:t>поселения.</w:t>
      </w:r>
    </w:p>
    <w:p w:rsidR="008D576B" w:rsidRDefault="00533E47" w:rsidP="00B44EFD">
      <w:pPr>
        <w:widowControl/>
        <w:ind w:firstLine="709"/>
        <w:jc w:val="both"/>
        <w:rPr>
          <w:rFonts w:eastAsia="Calibri"/>
          <w:sz w:val="24"/>
          <w:szCs w:val="24"/>
        </w:rPr>
      </w:pPr>
      <w:r>
        <w:rPr>
          <w:rFonts w:eastAsia="Calibri"/>
          <w:sz w:val="24"/>
          <w:szCs w:val="24"/>
        </w:rPr>
        <w:t>9.13.</w:t>
      </w:r>
      <w:r w:rsidR="008D576B">
        <w:rPr>
          <w:rFonts w:eastAsia="Calibri"/>
          <w:sz w:val="24"/>
          <w:szCs w:val="24"/>
        </w:rPr>
        <w:t xml:space="preserve"> Контроль за поступлением в бюджет </w:t>
      </w:r>
      <w:r>
        <w:rPr>
          <w:rFonts w:eastAsia="Calibri"/>
          <w:sz w:val="24"/>
          <w:szCs w:val="24"/>
        </w:rPr>
        <w:t>поселения</w:t>
      </w:r>
      <w:r w:rsidR="008D576B">
        <w:rPr>
          <w:rFonts w:eastAsia="Calibri"/>
          <w:sz w:val="24"/>
          <w:szCs w:val="24"/>
        </w:rPr>
        <w:t xml:space="preserve"> денежных средств, указанных в </w:t>
      </w:r>
      <w:hyperlink w:anchor="Par167" w:history="1">
        <w:r w:rsidR="00517093" w:rsidRPr="00517093">
          <w:rPr>
            <w:rFonts w:eastAsia="Calibri"/>
            <w:sz w:val="24"/>
            <w:szCs w:val="24"/>
          </w:rPr>
          <w:t xml:space="preserve">пункте </w:t>
        </w:r>
        <w:r w:rsidR="008D576B" w:rsidRPr="00517093">
          <w:rPr>
            <w:rFonts w:eastAsia="Calibri"/>
            <w:sz w:val="24"/>
            <w:szCs w:val="24"/>
          </w:rPr>
          <w:t>9</w:t>
        </w:r>
      </w:hyperlink>
      <w:r w:rsidR="00517093" w:rsidRPr="00517093">
        <w:rPr>
          <w:rFonts w:eastAsia="Calibri"/>
          <w:sz w:val="24"/>
          <w:szCs w:val="24"/>
        </w:rPr>
        <w:t>.1</w:t>
      </w:r>
      <w:r w:rsidR="00517093">
        <w:rPr>
          <w:rFonts w:eastAsia="Calibri"/>
          <w:sz w:val="24"/>
          <w:szCs w:val="24"/>
        </w:rPr>
        <w:t>1</w:t>
      </w:r>
      <w:r w:rsidR="008D576B">
        <w:rPr>
          <w:rFonts w:eastAsia="Calibri"/>
          <w:sz w:val="24"/>
          <w:szCs w:val="24"/>
        </w:rPr>
        <w:t xml:space="preserve"> настоящего Положения, в том числе за полнотой и своевременностью уплаты, возлагается на </w:t>
      </w:r>
      <w:r w:rsidR="00517093">
        <w:rPr>
          <w:rFonts w:eastAsia="Calibri"/>
          <w:sz w:val="24"/>
          <w:szCs w:val="24"/>
        </w:rPr>
        <w:t>администраци</w:t>
      </w:r>
      <w:r>
        <w:rPr>
          <w:rFonts w:eastAsia="Calibri"/>
          <w:sz w:val="24"/>
          <w:szCs w:val="24"/>
        </w:rPr>
        <w:t>ю</w:t>
      </w:r>
      <w:r w:rsidR="008D576B">
        <w:rPr>
          <w:rFonts w:eastAsia="Calibri"/>
          <w:sz w:val="24"/>
          <w:szCs w:val="24"/>
        </w:rPr>
        <w:t>.</w:t>
      </w:r>
    </w:p>
    <w:p w:rsidR="00533E47" w:rsidRDefault="00533E47" w:rsidP="00B44EFD">
      <w:pPr>
        <w:widowControl/>
        <w:ind w:firstLine="540"/>
        <w:jc w:val="both"/>
        <w:rPr>
          <w:rFonts w:eastAsia="Calibri"/>
          <w:sz w:val="24"/>
          <w:szCs w:val="24"/>
        </w:rPr>
      </w:pPr>
    </w:p>
    <w:p w:rsidR="008D576B" w:rsidRDefault="008D576B" w:rsidP="008D576B">
      <w:pPr>
        <w:widowControl/>
        <w:jc w:val="center"/>
        <w:outlineLvl w:val="0"/>
        <w:rPr>
          <w:rFonts w:eastAsia="Calibri"/>
          <w:b/>
          <w:bCs/>
          <w:sz w:val="24"/>
          <w:szCs w:val="24"/>
        </w:rPr>
      </w:pPr>
      <w:r>
        <w:rPr>
          <w:rFonts w:eastAsia="Calibri"/>
          <w:b/>
          <w:bCs/>
          <w:sz w:val="24"/>
          <w:szCs w:val="24"/>
        </w:rPr>
        <w:t xml:space="preserve">X. </w:t>
      </w:r>
      <w:r w:rsidR="00533E47">
        <w:rPr>
          <w:rFonts w:eastAsia="Calibri"/>
          <w:b/>
          <w:bCs/>
          <w:sz w:val="24"/>
          <w:szCs w:val="24"/>
        </w:rPr>
        <w:t>Признание торгов несостоявшимися</w:t>
      </w:r>
    </w:p>
    <w:p w:rsidR="008D576B" w:rsidRDefault="008D576B" w:rsidP="008D576B">
      <w:pPr>
        <w:widowControl/>
        <w:jc w:val="both"/>
        <w:rPr>
          <w:rFonts w:eastAsia="Calibri"/>
          <w:sz w:val="24"/>
          <w:szCs w:val="24"/>
        </w:rPr>
      </w:pPr>
    </w:p>
    <w:p w:rsidR="008D576B" w:rsidRDefault="00533E47" w:rsidP="00533E47">
      <w:pPr>
        <w:widowControl/>
        <w:ind w:firstLine="709"/>
        <w:jc w:val="both"/>
        <w:rPr>
          <w:rFonts w:eastAsia="Calibri"/>
          <w:sz w:val="24"/>
          <w:szCs w:val="24"/>
        </w:rPr>
      </w:pPr>
      <w:r>
        <w:rPr>
          <w:rFonts w:eastAsia="Calibri"/>
          <w:sz w:val="24"/>
          <w:szCs w:val="24"/>
        </w:rPr>
        <w:t>10.1</w:t>
      </w:r>
      <w:r w:rsidR="008D576B">
        <w:rPr>
          <w:rFonts w:eastAsia="Calibri"/>
          <w:sz w:val="24"/>
          <w:szCs w:val="24"/>
        </w:rPr>
        <w:t>. Торги по каждому лоту признаются несостоявшимися в случае, если участников торгов было менее двух, а также в случаях, указанных в Регламенте пользования электронной площадкой.</w:t>
      </w:r>
    </w:p>
    <w:p w:rsidR="008D576B" w:rsidRDefault="00533E47" w:rsidP="00533E47">
      <w:pPr>
        <w:widowControl/>
        <w:ind w:firstLine="709"/>
        <w:jc w:val="both"/>
        <w:rPr>
          <w:rFonts w:eastAsia="Calibri"/>
          <w:sz w:val="24"/>
          <w:szCs w:val="24"/>
        </w:rPr>
      </w:pPr>
      <w:r>
        <w:rPr>
          <w:rFonts w:eastAsia="Calibri"/>
          <w:sz w:val="24"/>
          <w:szCs w:val="24"/>
        </w:rPr>
        <w:t>10.2</w:t>
      </w:r>
      <w:r w:rsidR="008D576B">
        <w:rPr>
          <w:rFonts w:eastAsia="Calibri"/>
          <w:sz w:val="24"/>
          <w:szCs w:val="24"/>
        </w:rPr>
        <w:t>. В случае если к участию в торгах допущен один участник, торги признаются несостоявшимися. При соблюдении требований, указанных в</w:t>
      </w:r>
      <w:r w:rsidR="00517093">
        <w:rPr>
          <w:rFonts w:eastAsia="Calibri"/>
          <w:sz w:val="24"/>
          <w:szCs w:val="24"/>
        </w:rPr>
        <w:t xml:space="preserve"> пунктах 7.9</w:t>
      </w:r>
      <w:r w:rsidR="008D576B">
        <w:rPr>
          <w:rFonts w:eastAsia="Calibri"/>
          <w:sz w:val="24"/>
          <w:szCs w:val="24"/>
        </w:rPr>
        <w:t xml:space="preserve">, </w:t>
      </w:r>
      <w:r w:rsidR="00517093">
        <w:rPr>
          <w:rFonts w:eastAsia="Calibri"/>
          <w:sz w:val="24"/>
          <w:szCs w:val="24"/>
        </w:rPr>
        <w:t xml:space="preserve">9.3 </w:t>
      </w:r>
      <w:r w:rsidR="008D576B">
        <w:rPr>
          <w:rFonts w:eastAsia="Calibri"/>
          <w:sz w:val="24"/>
          <w:szCs w:val="24"/>
        </w:rPr>
        <w:t>настоящего Положения, Договор заключается с лицом, которое являлось единственным участником торгов. В данном случае Договор заключается с участником торгов по начальной цене соответствующего лота, указанной в извещении о торгах.</w:t>
      </w:r>
    </w:p>
    <w:p w:rsidR="008D576B" w:rsidRDefault="008D576B" w:rsidP="00533E47">
      <w:pPr>
        <w:widowControl/>
        <w:ind w:firstLine="709"/>
        <w:jc w:val="both"/>
        <w:rPr>
          <w:rFonts w:eastAsia="Calibri"/>
          <w:sz w:val="24"/>
          <w:szCs w:val="24"/>
        </w:rPr>
      </w:pPr>
      <w:r>
        <w:rPr>
          <w:rFonts w:eastAsia="Calibri"/>
          <w:sz w:val="24"/>
          <w:szCs w:val="24"/>
        </w:rPr>
        <w:t>Внесенный единственным участником задаток засчитывается в оплату приобретаемого права на заключение Договора.</w:t>
      </w:r>
    </w:p>
    <w:p w:rsidR="008D576B" w:rsidRDefault="008D576B" w:rsidP="00533E47">
      <w:pPr>
        <w:widowControl/>
        <w:ind w:firstLine="709"/>
        <w:jc w:val="both"/>
        <w:rPr>
          <w:rFonts w:eastAsia="Calibri"/>
          <w:sz w:val="24"/>
          <w:szCs w:val="24"/>
        </w:rPr>
      </w:pPr>
      <w:r>
        <w:rPr>
          <w:rFonts w:eastAsia="Calibri"/>
          <w:sz w:val="24"/>
          <w:szCs w:val="24"/>
        </w:rPr>
        <w:t>В случае уклонения единственного участника аукциона от заключения Договора задаток, внесенный им, не возвращается. К такому участнику в соответствии с законодательством Российской Федерации применяются последствия уклонения от заключения договора.</w:t>
      </w:r>
    </w:p>
    <w:p w:rsidR="008D576B" w:rsidRDefault="00533E47" w:rsidP="00533E47">
      <w:pPr>
        <w:widowControl/>
        <w:ind w:firstLine="709"/>
        <w:jc w:val="both"/>
        <w:rPr>
          <w:rFonts w:eastAsia="Calibri"/>
          <w:sz w:val="24"/>
          <w:szCs w:val="24"/>
        </w:rPr>
      </w:pPr>
      <w:bookmarkStart w:id="8" w:name="Par178"/>
      <w:bookmarkEnd w:id="8"/>
      <w:r>
        <w:rPr>
          <w:rFonts w:eastAsia="Calibri"/>
          <w:sz w:val="24"/>
          <w:szCs w:val="24"/>
        </w:rPr>
        <w:t>10.3</w:t>
      </w:r>
      <w:r w:rsidR="008D576B">
        <w:rPr>
          <w:rFonts w:eastAsia="Calibri"/>
          <w:sz w:val="24"/>
          <w:szCs w:val="24"/>
        </w:rPr>
        <w:t>. Организатор торгов в случае признания торгов несостоявшимися вправе объявить о повторном проведении торгов. При этом могут быть изменены их условия.</w:t>
      </w:r>
    </w:p>
    <w:p w:rsidR="008D576B" w:rsidRDefault="008D576B" w:rsidP="008D576B">
      <w:pPr>
        <w:widowControl/>
        <w:jc w:val="both"/>
        <w:rPr>
          <w:rFonts w:eastAsia="Calibri"/>
          <w:sz w:val="24"/>
          <w:szCs w:val="24"/>
        </w:rPr>
      </w:pPr>
    </w:p>
    <w:p w:rsidR="008D576B" w:rsidRDefault="008D576B" w:rsidP="008D576B">
      <w:pPr>
        <w:widowControl/>
        <w:jc w:val="center"/>
        <w:outlineLvl w:val="0"/>
        <w:rPr>
          <w:rFonts w:eastAsia="Calibri"/>
          <w:b/>
          <w:bCs/>
          <w:sz w:val="24"/>
          <w:szCs w:val="24"/>
        </w:rPr>
      </w:pPr>
      <w:r>
        <w:rPr>
          <w:rFonts w:eastAsia="Calibri"/>
          <w:b/>
          <w:bCs/>
          <w:sz w:val="24"/>
          <w:szCs w:val="24"/>
        </w:rPr>
        <w:t xml:space="preserve">XI. </w:t>
      </w:r>
      <w:r w:rsidR="00533E47">
        <w:rPr>
          <w:rFonts w:eastAsia="Calibri"/>
          <w:b/>
          <w:bCs/>
          <w:sz w:val="24"/>
          <w:szCs w:val="24"/>
        </w:rPr>
        <w:t>Разрешение споров</w:t>
      </w:r>
    </w:p>
    <w:p w:rsidR="008D576B" w:rsidRDefault="008D576B" w:rsidP="00533E47">
      <w:pPr>
        <w:widowControl/>
        <w:ind w:firstLine="709"/>
        <w:jc w:val="both"/>
        <w:rPr>
          <w:rFonts w:eastAsia="Calibri"/>
          <w:sz w:val="24"/>
          <w:szCs w:val="24"/>
        </w:rPr>
      </w:pPr>
    </w:p>
    <w:p w:rsidR="00533E47" w:rsidRDefault="00533E47" w:rsidP="00B44EFD">
      <w:pPr>
        <w:widowControl/>
        <w:ind w:firstLine="709"/>
        <w:jc w:val="both"/>
        <w:rPr>
          <w:rFonts w:eastAsia="Calibri"/>
          <w:sz w:val="24"/>
          <w:szCs w:val="24"/>
        </w:rPr>
      </w:pPr>
      <w:r>
        <w:rPr>
          <w:rFonts w:eastAsia="Calibri"/>
          <w:sz w:val="24"/>
          <w:szCs w:val="24"/>
        </w:rPr>
        <w:t>11.1</w:t>
      </w:r>
      <w:r w:rsidR="008D576B">
        <w:rPr>
          <w:rFonts w:eastAsia="Calibri"/>
          <w:sz w:val="24"/>
          <w:szCs w:val="24"/>
        </w:rPr>
        <w:t>. Споры, связанные с признанием результатов торгов недействительными, рассматриваются по искам заинтересованных лиц в судебном порядке.</w:t>
      </w:r>
    </w:p>
    <w:sectPr w:rsidR="00533E47" w:rsidSect="00042E7F">
      <w:headerReference w:type="default" r:id="rId13"/>
      <w:headerReference w:type="first" r:id="rId14"/>
      <w:pgSz w:w="11905" w:h="16838"/>
      <w:pgMar w:top="568" w:right="565" w:bottom="568" w:left="1418"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FA8" w:rsidRDefault="00165FA8" w:rsidP="002129C0">
      <w:r>
        <w:separator/>
      </w:r>
    </w:p>
  </w:endnote>
  <w:endnote w:type="continuationSeparator" w:id="1">
    <w:p w:rsidR="00165FA8" w:rsidRDefault="00165FA8"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FA8" w:rsidRDefault="00165FA8" w:rsidP="002129C0">
      <w:r>
        <w:separator/>
      </w:r>
    </w:p>
  </w:footnote>
  <w:footnote w:type="continuationSeparator" w:id="1">
    <w:p w:rsidR="00165FA8" w:rsidRDefault="00165FA8"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97" w:rsidRDefault="00563097" w:rsidP="00F47D99">
    <w:pPr>
      <w:pStyle w:val="a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97" w:rsidRPr="00042E7F" w:rsidRDefault="00D91AFF" w:rsidP="00042E7F">
    <w:pPr>
      <w:pStyle w:val="ab"/>
      <w:jc w:val="center"/>
    </w:pPr>
    <w:r w:rsidRPr="00042E7F">
      <w:rPr>
        <w:sz w:val="24"/>
        <w:szCs w:val="24"/>
      </w:rPr>
      <w:fldChar w:fldCharType="begin"/>
    </w:r>
    <w:r w:rsidR="00563097" w:rsidRPr="00042E7F">
      <w:rPr>
        <w:sz w:val="24"/>
        <w:szCs w:val="24"/>
      </w:rPr>
      <w:instrText xml:space="preserve"> PAGE   \* MERGEFORMAT </w:instrText>
    </w:r>
    <w:r w:rsidRPr="00042E7F">
      <w:rPr>
        <w:sz w:val="24"/>
        <w:szCs w:val="24"/>
      </w:rPr>
      <w:fldChar w:fldCharType="separate"/>
    </w:r>
    <w:r w:rsidR="00E5008A">
      <w:rPr>
        <w:noProof/>
        <w:sz w:val="24"/>
        <w:szCs w:val="24"/>
      </w:rPr>
      <w:t>2</w:t>
    </w:r>
    <w:r w:rsidRPr="00042E7F">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97" w:rsidRDefault="00563097">
    <w:pPr>
      <w:pStyle w:val="ab"/>
      <w:jc w:val="center"/>
    </w:pPr>
  </w:p>
  <w:p w:rsidR="00563097" w:rsidRDefault="0056309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4F37"/>
    <w:multiLevelType w:val="hybridMultilevel"/>
    <w:tmpl w:val="6510A596"/>
    <w:lvl w:ilvl="0" w:tplc="EB44558C">
      <w:start w:val="1"/>
      <w:numFmt w:val="decimal"/>
      <w:suff w:val="space"/>
      <w:lvlText w:val="3.%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F763ED"/>
    <w:multiLevelType w:val="hybridMultilevel"/>
    <w:tmpl w:val="6944B988"/>
    <w:lvl w:ilvl="0" w:tplc="AF6AF624">
      <w:start w:val="1"/>
      <w:numFmt w:val="decimal"/>
      <w:suff w:val="space"/>
      <w:lvlText w:val="7.%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28325F"/>
    <w:multiLevelType w:val="hybridMultilevel"/>
    <w:tmpl w:val="8F449968"/>
    <w:lvl w:ilvl="0" w:tplc="7572F5F0">
      <w:start w:val="1"/>
      <w:numFmt w:val="decimal"/>
      <w:suff w:val="space"/>
      <w:lvlText w:val="7.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B81BDE"/>
    <w:multiLevelType w:val="hybridMultilevel"/>
    <w:tmpl w:val="F95CCE60"/>
    <w:lvl w:ilvl="0" w:tplc="5D784E36">
      <w:start w:val="1"/>
      <w:numFmt w:val="decimal"/>
      <w:suff w:val="space"/>
      <w:lvlText w:val="2.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144F2D"/>
    <w:multiLevelType w:val="hybridMultilevel"/>
    <w:tmpl w:val="6DFE2186"/>
    <w:lvl w:ilvl="0" w:tplc="67A20E7C">
      <w:start w:val="1"/>
      <w:numFmt w:val="decimal"/>
      <w:suff w:val="space"/>
      <w:lvlText w:val="%1)"/>
      <w:lvlJc w:val="left"/>
      <w:pPr>
        <w:ind w:left="1069" w:hanging="360"/>
      </w:pPr>
      <w:rPr>
        <w:rFonts w:cs="Times New Roman" w:hint="default"/>
      </w:rPr>
    </w:lvl>
    <w:lvl w:ilvl="1" w:tplc="BE8EFDA6">
      <w:start w:val="1"/>
      <w:numFmt w:val="decimal"/>
      <w:suff w:val="space"/>
      <w:lvlText w:val="13.%2."/>
      <w:lvlJc w:val="left"/>
      <w:pPr>
        <w:ind w:left="0" w:firstLine="709"/>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F82726"/>
    <w:multiLevelType w:val="hybridMultilevel"/>
    <w:tmpl w:val="975AD3FC"/>
    <w:lvl w:ilvl="0" w:tplc="2DCE8592">
      <w:start w:val="1"/>
      <w:numFmt w:val="decimal"/>
      <w:suff w:val="space"/>
      <w:lvlText w:val="10.1.%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0B7E4A"/>
    <w:multiLevelType w:val="hybridMultilevel"/>
    <w:tmpl w:val="76D65ABA"/>
    <w:lvl w:ilvl="0" w:tplc="DC90FEB8">
      <w:start w:val="1"/>
      <w:numFmt w:val="decimal"/>
      <w:suff w:val="space"/>
      <w:lvlText w:val="9.2.%1."/>
      <w:lvlJc w:val="left"/>
      <w:pPr>
        <w:ind w:left="0" w:firstLine="709"/>
      </w:pPr>
      <w:rPr>
        <w:rFonts w:cs="Times New Roman" w:hint="default"/>
        <w:b w:val="0"/>
      </w:rPr>
    </w:lvl>
    <w:lvl w:ilvl="1" w:tplc="B7F60F40">
      <w:start w:val="3"/>
      <w:numFmt w:val="decimal"/>
      <w:lvlText w:val="9.%2."/>
      <w:lvlJc w:val="left"/>
      <w:pPr>
        <w:tabs>
          <w:tab w:val="num" w:pos="709"/>
        </w:tabs>
        <w:ind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954CB7"/>
    <w:multiLevelType w:val="hybridMultilevel"/>
    <w:tmpl w:val="DF8EDC48"/>
    <w:lvl w:ilvl="0" w:tplc="B43A81A4">
      <w:start w:val="1"/>
      <w:numFmt w:val="decimal"/>
      <w:suff w:val="space"/>
      <w:lvlText w:val="7.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680589"/>
    <w:multiLevelType w:val="hybridMultilevel"/>
    <w:tmpl w:val="4FB08A30"/>
    <w:lvl w:ilvl="0" w:tplc="DDEAE96A">
      <w:start w:val="11"/>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E7FAE"/>
    <w:multiLevelType w:val="hybridMultilevel"/>
    <w:tmpl w:val="791E05C4"/>
    <w:lvl w:ilvl="0" w:tplc="D5E2DE3E">
      <w:start w:val="1"/>
      <w:numFmt w:val="decimal"/>
      <w:suff w:val="space"/>
      <w:lvlText w:val="5.%1."/>
      <w:lvlJc w:val="left"/>
      <w:pPr>
        <w:ind w:left="0" w:firstLine="709"/>
      </w:pPr>
      <w:rPr>
        <w:rFonts w:cs="Times New Roman" w:hint="default"/>
      </w:rPr>
    </w:lvl>
    <w:lvl w:ilvl="1" w:tplc="23FA9F8E">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7985DD1"/>
    <w:multiLevelType w:val="hybridMultilevel"/>
    <w:tmpl w:val="5B9CF99C"/>
    <w:lvl w:ilvl="0" w:tplc="41363090">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400A0C"/>
    <w:multiLevelType w:val="hybridMultilevel"/>
    <w:tmpl w:val="64DA8EA4"/>
    <w:lvl w:ilvl="0" w:tplc="C31C8402">
      <w:start w:val="1"/>
      <w:numFmt w:val="decimal"/>
      <w:lvlText w:val="7.1.%1."/>
      <w:lvlJc w:val="left"/>
      <w:pPr>
        <w:tabs>
          <w:tab w:val="num" w:pos="709"/>
        </w:tabs>
        <w:ind w:firstLine="709"/>
      </w:pPr>
      <w:rPr>
        <w:rFonts w:cs="Times New Roman" w:hint="default"/>
      </w:rPr>
    </w:lvl>
    <w:lvl w:ilvl="1" w:tplc="F77CDFC4">
      <w:start w:val="2"/>
      <w:numFmt w:val="decimal"/>
      <w:lvlText w:val="7.%2."/>
      <w:lvlJc w:val="left"/>
      <w:pPr>
        <w:tabs>
          <w:tab w:val="num" w:pos="709"/>
        </w:tabs>
        <w:ind w:firstLine="709"/>
      </w:pPr>
      <w:rPr>
        <w:rFonts w:cs="Times New Roman" w:hint="default"/>
      </w:rPr>
    </w:lvl>
    <w:lvl w:ilvl="2" w:tplc="8DB4AFA2">
      <w:start w:val="4"/>
      <w:numFmt w:val="decimal"/>
      <w:suff w:val="space"/>
      <w:lvlText w:val="7.%3."/>
      <w:lvlJc w:val="left"/>
      <w:pPr>
        <w:ind w:left="0" w:firstLine="709"/>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B7215AA"/>
    <w:multiLevelType w:val="hybridMultilevel"/>
    <w:tmpl w:val="9ABCBFDE"/>
    <w:lvl w:ilvl="0" w:tplc="F9D05B14">
      <w:start w:val="1"/>
      <w:numFmt w:val="decimal"/>
      <w:suff w:val="space"/>
      <w:lvlText w:val="%1)"/>
      <w:lvlJc w:val="left"/>
      <w:pPr>
        <w:ind w:left="0"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F00848"/>
    <w:multiLevelType w:val="hybridMultilevel"/>
    <w:tmpl w:val="A2FC31DC"/>
    <w:lvl w:ilvl="0" w:tplc="BC98B67E">
      <w:start w:val="1"/>
      <w:numFmt w:val="decimal"/>
      <w:suff w:val="space"/>
      <w:lvlText w:val="8.4.%1."/>
      <w:lvlJc w:val="left"/>
      <w:pPr>
        <w:ind w:left="0" w:firstLine="709"/>
      </w:pPr>
      <w:rPr>
        <w:rFonts w:cs="Times New Roman" w:hint="default"/>
        <w:b w:val="0"/>
      </w:rPr>
    </w:lvl>
    <w:lvl w:ilvl="1" w:tplc="E8F49616">
      <w:start w:val="5"/>
      <w:numFmt w:val="decimal"/>
      <w:suff w:val="space"/>
      <w:lvlText w:val="8.%2."/>
      <w:lvlJc w:val="left"/>
      <w:pPr>
        <w:ind w:left="0" w:firstLine="709"/>
      </w:pPr>
      <w:rPr>
        <w:rFonts w:cs="Times New Roman" w:hint="default"/>
        <w:b w:val="0"/>
      </w:rPr>
    </w:lvl>
    <w:lvl w:ilvl="2" w:tplc="CFE6473E">
      <w:start w:val="1"/>
      <w:numFmt w:val="decimal"/>
      <w:suff w:val="space"/>
      <w:lvlText w:val="8.5.%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C0E7409"/>
    <w:multiLevelType w:val="hybridMultilevel"/>
    <w:tmpl w:val="D79E5856"/>
    <w:lvl w:ilvl="0" w:tplc="DD047EB4">
      <w:start w:val="1"/>
      <w:numFmt w:val="decimal"/>
      <w:suff w:val="space"/>
      <w:lvlText w:val="2.3.%1."/>
      <w:lvlJc w:val="left"/>
      <w:pPr>
        <w:ind w:left="0" w:firstLine="709"/>
      </w:pPr>
      <w:rPr>
        <w:rFonts w:cs="Times New Roman" w:hint="default"/>
        <w:b w:val="0"/>
      </w:rPr>
    </w:lvl>
    <w:lvl w:ilvl="1" w:tplc="3C8E94E0">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C581B91"/>
    <w:multiLevelType w:val="hybridMultilevel"/>
    <w:tmpl w:val="6FC69220"/>
    <w:lvl w:ilvl="0" w:tplc="FC388596">
      <w:start w:val="5"/>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7C39BB"/>
    <w:multiLevelType w:val="hybridMultilevel"/>
    <w:tmpl w:val="6CD49C1E"/>
    <w:lvl w:ilvl="0" w:tplc="0CF6AF94">
      <w:start w:val="2"/>
      <w:numFmt w:val="decimal"/>
      <w:suff w:val="space"/>
      <w:lvlText w:val="10.2.%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6D2875"/>
    <w:multiLevelType w:val="hybridMultilevel"/>
    <w:tmpl w:val="B5040FD2"/>
    <w:lvl w:ilvl="0" w:tplc="4DF63E26">
      <w:start w:val="5"/>
      <w:numFmt w:val="decimal"/>
      <w:suff w:val="space"/>
      <w:lvlText w:val="9.%1."/>
      <w:lvlJc w:val="left"/>
      <w:pPr>
        <w:ind w:left="0" w:firstLine="709"/>
      </w:pPr>
      <w:rPr>
        <w:rFonts w:cs="Times New Roman" w:hint="default"/>
      </w:rPr>
    </w:lvl>
    <w:lvl w:ilvl="1" w:tplc="B6A679D0">
      <w:start w:val="2"/>
      <w:numFmt w:val="decimal"/>
      <w:suff w:val="space"/>
      <w:lvlText w:val="9.%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B231D22"/>
    <w:multiLevelType w:val="hybridMultilevel"/>
    <w:tmpl w:val="3604C50A"/>
    <w:lvl w:ilvl="0" w:tplc="BD526552">
      <w:start w:val="8"/>
      <w:numFmt w:val="decimal"/>
      <w:lvlText w:val="2.%1."/>
      <w:lvlJc w:val="left"/>
      <w:pPr>
        <w:tabs>
          <w:tab w:val="num" w:pos="709"/>
        </w:tabs>
        <w:ind w:firstLine="709"/>
      </w:pPr>
      <w:rPr>
        <w:rFonts w:cs="Times New Roman" w:hint="default"/>
      </w:rPr>
    </w:lvl>
    <w:lvl w:ilvl="1" w:tplc="37D6668A">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051CD7"/>
    <w:multiLevelType w:val="hybridMultilevel"/>
    <w:tmpl w:val="5ECA08C4"/>
    <w:lvl w:ilvl="0" w:tplc="6024E0D8">
      <w:start w:val="1"/>
      <w:numFmt w:val="decimal"/>
      <w:suff w:val="space"/>
      <w:lvlText w:val="7.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F6D12C2"/>
    <w:multiLevelType w:val="hybridMultilevel"/>
    <w:tmpl w:val="CF767FAA"/>
    <w:lvl w:ilvl="0" w:tplc="244E4992">
      <w:start w:val="16"/>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0A02B18"/>
    <w:multiLevelType w:val="hybridMultilevel"/>
    <w:tmpl w:val="AF5868B8"/>
    <w:lvl w:ilvl="0" w:tplc="01FC7FF8">
      <w:start w:val="4"/>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5FC3B34"/>
    <w:multiLevelType w:val="hybridMultilevel"/>
    <w:tmpl w:val="0DFCD02A"/>
    <w:lvl w:ilvl="0" w:tplc="6852AC20">
      <w:start w:val="1"/>
      <w:numFmt w:val="decimal"/>
      <w:suff w:val="space"/>
      <w:lvlText w:val="%1)"/>
      <w:lvlJc w:val="left"/>
      <w:pPr>
        <w:ind w:left="0" w:firstLine="709"/>
      </w:pPr>
      <w:rPr>
        <w:rFonts w:cs="Times New Roman" w:hint="default"/>
      </w:rPr>
    </w:lvl>
    <w:lvl w:ilvl="1" w:tplc="5436EDD6">
      <w:start w:val="2"/>
      <w:numFmt w:val="decimal"/>
      <w:suff w:val="space"/>
      <w:lvlText w:val="11.1.%2."/>
      <w:lvlJc w:val="left"/>
      <w:pPr>
        <w:ind w:left="0" w:firstLine="709"/>
      </w:pPr>
      <w:rPr>
        <w:rFonts w:cs="Times New Roman" w:hint="default"/>
      </w:rPr>
    </w:lvl>
    <w:lvl w:ilvl="2" w:tplc="5784E244">
      <w:start w:val="2"/>
      <w:numFmt w:val="decimal"/>
      <w:suff w:val="space"/>
      <w:lvlText w:val="11.%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63B39E3"/>
    <w:multiLevelType w:val="hybridMultilevel"/>
    <w:tmpl w:val="19485946"/>
    <w:lvl w:ilvl="0" w:tplc="651A321E">
      <w:start w:val="1"/>
      <w:numFmt w:val="decimal"/>
      <w:suff w:val="space"/>
      <w:lvlText w:val="10.%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68A01DE"/>
    <w:multiLevelType w:val="hybridMultilevel"/>
    <w:tmpl w:val="A2BA3BBC"/>
    <w:lvl w:ilvl="0" w:tplc="E7FC2FA6">
      <w:start w:val="1"/>
      <w:numFmt w:val="decimal"/>
      <w:lvlText w:val="9.3.%1."/>
      <w:lvlJc w:val="left"/>
      <w:pPr>
        <w:tabs>
          <w:tab w:val="num" w:pos="709"/>
        </w:tabs>
        <w:ind w:firstLine="709"/>
      </w:pPr>
      <w:rPr>
        <w:rFonts w:cs="Times New Roman" w:hint="default"/>
        <w:b w:val="0"/>
      </w:rPr>
    </w:lvl>
    <w:lvl w:ilvl="1" w:tplc="6F441E9C">
      <w:start w:val="4"/>
      <w:numFmt w:val="decimal"/>
      <w:suff w:val="space"/>
      <w:lvlText w:val="9.%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6F93971"/>
    <w:multiLevelType w:val="hybridMultilevel"/>
    <w:tmpl w:val="D4F67F10"/>
    <w:lvl w:ilvl="0" w:tplc="78FA7024">
      <w:start w:val="4"/>
      <w:numFmt w:val="decimal"/>
      <w:lvlText w:val="7.%1."/>
      <w:lvlJc w:val="left"/>
      <w:pPr>
        <w:tabs>
          <w:tab w:val="num" w:pos="709"/>
        </w:tabs>
        <w:ind w:firstLine="709"/>
      </w:pPr>
      <w:rPr>
        <w:rFonts w:cs="Times New Roman" w:hint="default"/>
      </w:rPr>
    </w:lvl>
    <w:lvl w:ilvl="1" w:tplc="CD1C408E">
      <w:start w:val="1"/>
      <w:numFmt w:val="decimal"/>
      <w:suff w:val="space"/>
      <w:lvlText w:val="7.6.%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E97612D"/>
    <w:multiLevelType w:val="hybridMultilevel"/>
    <w:tmpl w:val="6EBA5AA0"/>
    <w:lvl w:ilvl="0" w:tplc="5694C8BC">
      <w:start w:val="1"/>
      <w:numFmt w:val="decimal"/>
      <w:suff w:val="space"/>
      <w:lvlText w:val="11.%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FAD0C1D"/>
    <w:multiLevelType w:val="hybridMultilevel"/>
    <w:tmpl w:val="623870A2"/>
    <w:lvl w:ilvl="0" w:tplc="46546C20">
      <w:start w:val="1"/>
      <w:numFmt w:val="decimal"/>
      <w:suff w:val="space"/>
      <w:lvlText w:val="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44555C3"/>
    <w:multiLevelType w:val="hybridMultilevel"/>
    <w:tmpl w:val="68B447E8"/>
    <w:lvl w:ilvl="0" w:tplc="BCF0C17C">
      <w:start w:val="1"/>
      <w:numFmt w:val="decimal"/>
      <w:suff w:val="space"/>
      <w:lvlText w:val="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4D55AEC"/>
    <w:multiLevelType w:val="hybridMultilevel"/>
    <w:tmpl w:val="24229714"/>
    <w:lvl w:ilvl="0" w:tplc="81647822">
      <w:start w:val="1"/>
      <w:numFmt w:val="decimal"/>
      <w:suff w:val="space"/>
      <w:lvlText w:val="1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EFC6428"/>
    <w:multiLevelType w:val="hybridMultilevel"/>
    <w:tmpl w:val="923EF0D6"/>
    <w:lvl w:ilvl="0" w:tplc="699AAFB6">
      <w:start w:val="1"/>
      <w:numFmt w:val="decimal"/>
      <w:suff w:val="space"/>
      <w:lvlText w:val="11.2.%1."/>
      <w:lvlJc w:val="left"/>
      <w:pPr>
        <w:ind w:left="0" w:firstLine="709"/>
      </w:pPr>
      <w:rPr>
        <w:rFonts w:cs="Times New Roman" w:hint="default"/>
        <w:b w:val="0"/>
      </w:rPr>
    </w:lvl>
    <w:lvl w:ilvl="1" w:tplc="E6724C98">
      <w:start w:val="1"/>
      <w:numFmt w:val="decimal"/>
      <w:suff w:val="space"/>
      <w:lvlText w:val="%2)"/>
      <w:lvlJc w:val="left"/>
      <w:pPr>
        <w:ind w:left="0" w:firstLine="709"/>
      </w:pPr>
      <w:rPr>
        <w:rFonts w:cs="Times New Roman" w:hint="default"/>
        <w:b w:val="0"/>
      </w:rPr>
    </w:lvl>
    <w:lvl w:ilvl="2" w:tplc="E814E2BA">
      <w:start w:val="3"/>
      <w:numFmt w:val="decimal"/>
      <w:suff w:val="space"/>
      <w:lvlText w:val="11.2.%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F5D6F51"/>
    <w:multiLevelType w:val="hybridMultilevel"/>
    <w:tmpl w:val="29F4C13C"/>
    <w:lvl w:ilvl="0" w:tplc="6832C1F4">
      <w:start w:val="1"/>
      <w:numFmt w:val="decimal"/>
      <w:suff w:val="space"/>
      <w:lvlText w:val="2.%1."/>
      <w:lvlJc w:val="left"/>
      <w:pPr>
        <w:ind w:left="0" w:firstLine="709"/>
      </w:pPr>
      <w:rPr>
        <w:rFonts w:cs="Times New Roman" w:hint="default"/>
        <w:b w:val="0"/>
      </w:rPr>
    </w:lvl>
    <w:lvl w:ilvl="1" w:tplc="18E2F4E4">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6B51B94"/>
    <w:multiLevelType w:val="hybridMultilevel"/>
    <w:tmpl w:val="33084786"/>
    <w:lvl w:ilvl="0" w:tplc="2FCC240C">
      <w:start w:val="2"/>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282F3C"/>
    <w:multiLevelType w:val="hybridMultilevel"/>
    <w:tmpl w:val="94006508"/>
    <w:lvl w:ilvl="0" w:tplc="FC62D2EA">
      <w:start w:val="3"/>
      <w:numFmt w:val="decimal"/>
      <w:suff w:val="space"/>
      <w:lvlText w:val="8.%1."/>
      <w:lvlJc w:val="left"/>
      <w:pPr>
        <w:ind w:left="0" w:firstLine="709"/>
      </w:pPr>
      <w:rPr>
        <w:rFonts w:cs="Times New Roman" w:hint="default"/>
      </w:rPr>
    </w:lvl>
    <w:lvl w:ilvl="1" w:tplc="D0D8744A">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C31131C"/>
    <w:multiLevelType w:val="hybridMultilevel"/>
    <w:tmpl w:val="7A9083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34EF7"/>
    <w:multiLevelType w:val="hybridMultilevel"/>
    <w:tmpl w:val="0480F400"/>
    <w:lvl w:ilvl="0" w:tplc="7C1A5688">
      <w:start w:val="3"/>
      <w:numFmt w:val="decimal"/>
      <w:suff w:val="space"/>
      <w:lvlText w:val="6.%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2576085"/>
    <w:multiLevelType w:val="hybridMultilevel"/>
    <w:tmpl w:val="22DCCD98"/>
    <w:lvl w:ilvl="0" w:tplc="E940DE0A">
      <w:start w:val="9"/>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EF3030"/>
    <w:multiLevelType w:val="hybridMultilevel"/>
    <w:tmpl w:val="C9D6C1E2"/>
    <w:lvl w:ilvl="0" w:tplc="BF2C8B20">
      <w:start w:val="4"/>
      <w:numFmt w:val="decimal"/>
      <w:suff w:val="space"/>
      <w:lvlText w:val="%1)"/>
      <w:lvlJc w:val="left"/>
      <w:pPr>
        <w:ind w:left="0" w:firstLine="709"/>
      </w:pPr>
      <w:rPr>
        <w:rFonts w:cs="Times New Roman" w:hint="default"/>
      </w:rPr>
    </w:lvl>
    <w:lvl w:ilvl="1" w:tplc="9870A498">
      <w:start w:val="1"/>
      <w:numFmt w:val="decimal"/>
      <w:suff w:val="space"/>
      <w:lvlText w:val="8.3.%2."/>
      <w:lvlJc w:val="left"/>
      <w:pPr>
        <w:ind w:left="0" w:firstLine="709"/>
      </w:pPr>
      <w:rPr>
        <w:rFonts w:cs="Times New Roman" w:hint="default"/>
      </w:rPr>
    </w:lvl>
    <w:lvl w:ilvl="2" w:tplc="530C8B92">
      <w:start w:val="4"/>
      <w:numFmt w:val="decimal"/>
      <w:suff w:val="space"/>
      <w:lvlText w:val="8.%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77841E5"/>
    <w:multiLevelType w:val="hybridMultilevel"/>
    <w:tmpl w:val="4026707A"/>
    <w:lvl w:ilvl="0" w:tplc="32DC9636">
      <w:start w:val="4"/>
      <w:numFmt w:val="decimal"/>
      <w:suff w:val="space"/>
      <w:lvlText w:val="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A035133"/>
    <w:multiLevelType w:val="hybridMultilevel"/>
    <w:tmpl w:val="E648D738"/>
    <w:lvl w:ilvl="0" w:tplc="9DA43086">
      <w:start w:val="1"/>
      <w:numFmt w:val="decimal"/>
      <w:suff w:val="space"/>
      <w:lvlText w:val="6.%1."/>
      <w:lvlJc w:val="left"/>
      <w:pPr>
        <w:ind w:left="0" w:firstLine="709"/>
      </w:pPr>
      <w:rPr>
        <w:rFonts w:cs="Times New Roman" w:hint="default"/>
      </w:rPr>
    </w:lvl>
    <w:lvl w:ilvl="1" w:tplc="049AE146">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B2F47BF"/>
    <w:multiLevelType w:val="hybridMultilevel"/>
    <w:tmpl w:val="FC0AB242"/>
    <w:lvl w:ilvl="0" w:tplc="647AFA48">
      <w:start w:val="2"/>
      <w:numFmt w:val="decimal"/>
      <w:suff w:val="space"/>
      <w:lvlText w:val="10.%1."/>
      <w:lvlJc w:val="left"/>
      <w:pPr>
        <w:ind w:left="0" w:firstLine="709"/>
      </w:pPr>
      <w:rPr>
        <w:rFonts w:cs="Times New Roman" w:hint="default"/>
        <w:b w:val="0"/>
      </w:rPr>
    </w:lvl>
    <w:lvl w:ilvl="1" w:tplc="0DD4C0CC">
      <w:start w:val="1"/>
      <w:numFmt w:val="decimal"/>
      <w:suff w:val="space"/>
      <w:lvlText w:val="10.2.%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4203DDC"/>
    <w:multiLevelType w:val="hybridMultilevel"/>
    <w:tmpl w:val="984E774E"/>
    <w:lvl w:ilvl="0" w:tplc="0596A4D8">
      <w:start w:val="1"/>
      <w:numFmt w:val="decimal"/>
      <w:suff w:val="space"/>
      <w:lvlText w:val="11.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6D63EB7"/>
    <w:multiLevelType w:val="hybridMultilevel"/>
    <w:tmpl w:val="EA58BEEA"/>
    <w:lvl w:ilvl="0" w:tplc="7200D25E">
      <w:start w:val="1"/>
      <w:numFmt w:val="decimal"/>
      <w:suff w:val="space"/>
      <w:lvlText w:val="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7BF3D34"/>
    <w:multiLevelType w:val="hybridMultilevel"/>
    <w:tmpl w:val="6A3E37CC"/>
    <w:lvl w:ilvl="0" w:tplc="3E7A2622">
      <w:start w:val="1"/>
      <w:numFmt w:val="decimal"/>
      <w:suff w:val="space"/>
      <w:lvlText w:val="9.%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7CA578D"/>
    <w:multiLevelType w:val="hybridMultilevel"/>
    <w:tmpl w:val="E08874CA"/>
    <w:lvl w:ilvl="0" w:tplc="AA7E395C">
      <w:start w:val="6"/>
      <w:numFmt w:val="decimal"/>
      <w:suff w:val="space"/>
      <w:lvlText w:val="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E240F4C"/>
    <w:multiLevelType w:val="hybridMultilevel"/>
    <w:tmpl w:val="9BC67FD8"/>
    <w:lvl w:ilvl="0" w:tplc="42902200">
      <w:start w:val="9"/>
      <w:numFmt w:val="decimal"/>
      <w:suff w:val="space"/>
      <w:lvlText w:val="8.%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9"/>
  </w:num>
  <w:num w:numId="3">
    <w:abstractNumId w:val="32"/>
  </w:num>
  <w:num w:numId="4">
    <w:abstractNumId w:val="22"/>
  </w:num>
  <w:num w:numId="5">
    <w:abstractNumId w:val="19"/>
  </w:num>
  <w:num w:numId="6">
    <w:abstractNumId w:val="8"/>
  </w:num>
  <w:num w:numId="7">
    <w:abstractNumId w:val="0"/>
  </w:num>
  <w:num w:numId="8">
    <w:abstractNumId w:val="28"/>
  </w:num>
  <w:num w:numId="9">
    <w:abstractNumId w:val="9"/>
  </w:num>
  <w:num w:numId="10">
    <w:abstractNumId w:val="40"/>
  </w:num>
  <w:num w:numId="11">
    <w:abstractNumId w:val="36"/>
  </w:num>
  <w:num w:numId="12">
    <w:abstractNumId w:val="1"/>
  </w:num>
  <w:num w:numId="13">
    <w:abstractNumId w:val="11"/>
  </w:num>
  <w:num w:numId="14">
    <w:abstractNumId w:val="20"/>
  </w:num>
  <w:num w:numId="15">
    <w:abstractNumId w:val="26"/>
  </w:num>
  <w:num w:numId="16">
    <w:abstractNumId w:val="43"/>
  </w:num>
  <w:num w:numId="17">
    <w:abstractNumId w:val="34"/>
  </w:num>
  <w:num w:numId="18">
    <w:abstractNumId w:val="38"/>
  </w:num>
  <w:num w:numId="19">
    <w:abstractNumId w:val="44"/>
  </w:num>
  <w:num w:numId="20">
    <w:abstractNumId w:val="24"/>
  </w:num>
  <w:num w:numId="21">
    <w:abstractNumId w:val="27"/>
  </w:num>
  <w:num w:numId="22">
    <w:abstractNumId w:val="42"/>
  </w:num>
  <w:num w:numId="23">
    <w:abstractNumId w:val="23"/>
  </w:num>
  <w:num w:numId="24">
    <w:abstractNumId w:val="12"/>
  </w:num>
  <w:num w:numId="25">
    <w:abstractNumId w:val="4"/>
  </w:num>
  <w:num w:numId="26">
    <w:abstractNumId w:val="21"/>
  </w:num>
  <w:num w:numId="27">
    <w:abstractNumId w:val="3"/>
  </w:num>
  <w:num w:numId="28">
    <w:abstractNumId w:val="14"/>
  </w:num>
  <w:num w:numId="29">
    <w:abstractNumId w:val="7"/>
  </w:num>
  <w:num w:numId="30">
    <w:abstractNumId w:val="13"/>
  </w:num>
  <w:num w:numId="31">
    <w:abstractNumId w:val="45"/>
  </w:num>
  <w:num w:numId="32">
    <w:abstractNumId w:val="18"/>
  </w:num>
  <w:num w:numId="33">
    <w:abstractNumId w:val="6"/>
  </w:num>
  <w:num w:numId="34">
    <w:abstractNumId w:val="25"/>
  </w:num>
  <w:num w:numId="35">
    <w:abstractNumId w:val="5"/>
  </w:num>
  <w:num w:numId="36">
    <w:abstractNumId w:val="41"/>
  </w:num>
  <w:num w:numId="37">
    <w:abstractNumId w:val="16"/>
  </w:num>
  <w:num w:numId="38">
    <w:abstractNumId w:val="31"/>
  </w:num>
  <w:num w:numId="39">
    <w:abstractNumId w:val="30"/>
  </w:num>
  <w:num w:numId="40">
    <w:abstractNumId w:val="39"/>
  </w:num>
  <w:num w:numId="41">
    <w:abstractNumId w:val="2"/>
  </w:num>
  <w:num w:numId="42">
    <w:abstractNumId w:val="46"/>
  </w:num>
  <w:num w:numId="43">
    <w:abstractNumId w:val="33"/>
  </w:num>
  <w:num w:numId="44">
    <w:abstractNumId w:val="15"/>
  </w:num>
  <w:num w:numId="45">
    <w:abstractNumId w:val="37"/>
  </w:num>
  <w:num w:numId="46">
    <w:abstractNumId w:val="35"/>
  </w:num>
  <w:num w:numId="47">
    <w:abstractNumId w:val="1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hdrShapeDefaults>
    <o:shapedefaults v:ext="edit" spidmax="60418"/>
  </w:hdrShapeDefaults>
  <w:footnotePr>
    <w:footnote w:id="0"/>
    <w:footnote w:id="1"/>
  </w:footnotePr>
  <w:endnotePr>
    <w:endnote w:id="0"/>
    <w:endnote w:id="1"/>
  </w:endnotePr>
  <w:compat/>
  <w:rsids>
    <w:rsidRoot w:val="00C63856"/>
    <w:rsid w:val="000070A9"/>
    <w:rsid w:val="00011361"/>
    <w:rsid w:val="000131E6"/>
    <w:rsid w:val="000150A8"/>
    <w:rsid w:val="00024325"/>
    <w:rsid w:val="000306A9"/>
    <w:rsid w:val="00036023"/>
    <w:rsid w:val="00042E7F"/>
    <w:rsid w:val="00044B09"/>
    <w:rsid w:val="0005198C"/>
    <w:rsid w:val="00052270"/>
    <w:rsid w:val="00055607"/>
    <w:rsid w:val="00055A34"/>
    <w:rsid w:val="0005604D"/>
    <w:rsid w:val="00062782"/>
    <w:rsid w:val="00063D93"/>
    <w:rsid w:val="000645CD"/>
    <w:rsid w:val="0006478C"/>
    <w:rsid w:val="00071EAE"/>
    <w:rsid w:val="000862C6"/>
    <w:rsid w:val="000924D5"/>
    <w:rsid w:val="000969B7"/>
    <w:rsid w:val="00096F32"/>
    <w:rsid w:val="000A2DE3"/>
    <w:rsid w:val="000B05E7"/>
    <w:rsid w:val="000B12C5"/>
    <w:rsid w:val="000C0AF0"/>
    <w:rsid w:val="000C2ED1"/>
    <w:rsid w:val="000C6B9C"/>
    <w:rsid w:val="000D4F78"/>
    <w:rsid w:val="000D6852"/>
    <w:rsid w:val="000E159D"/>
    <w:rsid w:val="000E25CD"/>
    <w:rsid w:val="000E531F"/>
    <w:rsid w:val="000E6E56"/>
    <w:rsid w:val="000F34AB"/>
    <w:rsid w:val="000F391B"/>
    <w:rsid w:val="00107487"/>
    <w:rsid w:val="00112A80"/>
    <w:rsid w:val="001132FE"/>
    <w:rsid w:val="001142A5"/>
    <w:rsid w:val="001146A7"/>
    <w:rsid w:val="0012537F"/>
    <w:rsid w:val="00134AD8"/>
    <w:rsid w:val="00135CD1"/>
    <w:rsid w:val="00140F0D"/>
    <w:rsid w:val="0014738C"/>
    <w:rsid w:val="00151025"/>
    <w:rsid w:val="00153B8C"/>
    <w:rsid w:val="0015504D"/>
    <w:rsid w:val="00161CF8"/>
    <w:rsid w:val="00164D84"/>
    <w:rsid w:val="00164F2E"/>
    <w:rsid w:val="001653D6"/>
    <w:rsid w:val="00165FA8"/>
    <w:rsid w:val="0017387D"/>
    <w:rsid w:val="00181967"/>
    <w:rsid w:val="001850E1"/>
    <w:rsid w:val="00190E29"/>
    <w:rsid w:val="001A48AD"/>
    <w:rsid w:val="001B13D0"/>
    <w:rsid w:val="001B36DE"/>
    <w:rsid w:val="001C2482"/>
    <w:rsid w:val="001C2BBA"/>
    <w:rsid w:val="001C4788"/>
    <w:rsid w:val="001D3314"/>
    <w:rsid w:val="001D413B"/>
    <w:rsid w:val="001E4EE8"/>
    <w:rsid w:val="001E504D"/>
    <w:rsid w:val="001E669F"/>
    <w:rsid w:val="001F0574"/>
    <w:rsid w:val="002006CB"/>
    <w:rsid w:val="002111F2"/>
    <w:rsid w:val="00211FA5"/>
    <w:rsid w:val="002129C0"/>
    <w:rsid w:val="00225E2E"/>
    <w:rsid w:val="002265F1"/>
    <w:rsid w:val="00234FBA"/>
    <w:rsid w:val="0023546A"/>
    <w:rsid w:val="0023577D"/>
    <w:rsid w:val="00235C35"/>
    <w:rsid w:val="00237081"/>
    <w:rsid w:val="002377A0"/>
    <w:rsid w:val="002424A5"/>
    <w:rsid w:val="00252575"/>
    <w:rsid w:val="00254123"/>
    <w:rsid w:val="002547AC"/>
    <w:rsid w:val="00257B80"/>
    <w:rsid w:val="0026176F"/>
    <w:rsid w:val="00263850"/>
    <w:rsid w:val="002645AA"/>
    <w:rsid w:val="002648A8"/>
    <w:rsid w:val="002669A7"/>
    <w:rsid w:val="002725D1"/>
    <w:rsid w:val="00273215"/>
    <w:rsid w:val="002845A6"/>
    <w:rsid w:val="00284979"/>
    <w:rsid w:val="0029473F"/>
    <w:rsid w:val="002965BE"/>
    <w:rsid w:val="002A41B5"/>
    <w:rsid w:val="002A5F95"/>
    <w:rsid w:val="002C53F4"/>
    <w:rsid w:val="002D18BB"/>
    <w:rsid w:val="002D5B0A"/>
    <w:rsid w:val="002E45A5"/>
    <w:rsid w:val="002E799C"/>
    <w:rsid w:val="002F426F"/>
    <w:rsid w:val="002F51EC"/>
    <w:rsid w:val="0030023B"/>
    <w:rsid w:val="00300FA7"/>
    <w:rsid w:val="00306460"/>
    <w:rsid w:val="00310B7D"/>
    <w:rsid w:val="0031122B"/>
    <w:rsid w:val="00317A5A"/>
    <w:rsid w:val="00323ABC"/>
    <w:rsid w:val="003251F9"/>
    <w:rsid w:val="003338B4"/>
    <w:rsid w:val="003518ED"/>
    <w:rsid w:val="00353166"/>
    <w:rsid w:val="003645A8"/>
    <w:rsid w:val="00364E21"/>
    <w:rsid w:val="00371D78"/>
    <w:rsid w:val="00380188"/>
    <w:rsid w:val="0038384F"/>
    <w:rsid w:val="0038592F"/>
    <w:rsid w:val="0038696F"/>
    <w:rsid w:val="00390EDB"/>
    <w:rsid w:val="0039703A"/>
    <w:rsid w:val="003A2A41"/>
    <w:rsid w:val="003A65F2"/>
    <w:rsid w:val="003A6A1F"/>
    <w:rsid w:val="003B79D1"/>
    <w:rsid w:val="003C4C06"/>
    <w:rsid w:val="003C4CC9"/>
    <w:rsid w:val="003D42F5"/>
    <w:rsid w:val="003D4504"/>
    <w:rsid w:val="003D6DE8"/>
    <w:rsid w:val="003E4814"/>
    <w:rsid w:val="003F0465"/>
    <w:rsid w:val="00404BCB"/>
    <w:rsid w:val="00415607"/>
    <w:rsid w:val="004202D7"/>
    <w:rsid w:val="0042075C"/>
    <w:rsid w:val="00420CE6"/>
    <w:rsid w:val="00421E8A"/>
    <w:rsid w:val="0042234B"/>
    <w:rsid w:val="004251E8"/>
    <w:rsid w:val="00426B82"/>
    <w:rsid w:val="00437D7A"/>
    <w:rsid w:val="00440D24"/>
    <w:rsid w:val="004412E9"/>
    <w:rsid w:val="00441878"/>
    <w:rsid w:val="00441D10"/>
    <w:rsid w:val="00445DCC"/>
    <w:rsid w:val="004474BE"/>
    <w:rsid w:val="004569E9"/>
    <w:rsid w:val="0046362A"/>
    <w:rsid w:val="00473491"/>
    <w:rsid w:val="004852F5"/>
    <w:rsid w:val="00491A7D"/>
    <w:rsid w:val="00494ECA"/>
    <w:rsid w:val="004A0623"/>
    <w:rsid w:val="004A1EA1"/>
    <w:rsid w:val="004A5EE9"/>
    <w:rsid w:val="004B1E4B"/>
    <w:rsid w:val="004B5169"/>
    <w:rsid w:val="004D107F"/>
    <w:rsid w:val="004D3212"/>
    <w:rsid w:val="004D3300"/>
    <w:rsid w:val="004D45D0"/>
    <w:rsid w:val="004D5306"/>
    <w:rsid w:val="004E4015"/>
    <w:rsid w:val="004E4AD0"/>
    <w:rsid w:val="004E7D13"/>
    <w:rsid w:val="004F2A93"/>
    <w:rsid w:val="004F6A63"/>
    <w:rsid w:val="005007C7"/>
    <w:rsid w:val="00502C90"/>
    <w:rsid w:val="00502E77"/>
    <w:rsid w:val="005063F2"/>
    <w:rsid w:val="00507265"/>
    <w:rsid w:val="005104FD"/>
    <w:rsid w:val="00514316"/>
    <w:rsid w:val="005143BE"/>
    <w:rsid w:val="00517093"/>
    <w:rsid w:val="00522121"/>
    <w:rsid w:val="00522263"/>
    <w:rsid w:val="00531B3E"/>
    <w:rsid w:val="005326D2"/>
    <w:rsid w:val="005338E2"/>
    <w:rsid w:val="00533E47"/>
    <w:rsid w:val="0053678A"/>
    <w:rsid w:val="00536D07"/>
    <w:rsid w:val="005419D2"/>
    <w:rsid w:val="00543EB5"/>
    <w:rsid w:val="00544606"/>
    <w:rsid w:val="00547325"/>
    <w:rsid w:val="00547657"/>
    <w:rsid w:val="005569EE"/>
    <w:rsid w:val="00561F09"/>
    <w:rsid w:val="00563097"/>
    <w:rsid w:val="00563FA8"/>
    <w:rsid w:val="00577888"/>
    <w:rsid w:val="005820D1"/>
    <w:rsid w:val="00582FE8"/>
    <w:rsid w:val="0058345D"/>
    <w:rsid w:val="00586F8C"/>
    <w:rsid w:val="005A172F"/>
    <w:rsid w:val="005A1BA6"/>
    <w:rsid w:val="005A4FDE"/>
    <w:rsid w:val="005A7811"/>
    <w:rsid w:val="005B39AF"/>
    <w:rsid w:val="005B3F36"/>
    <w:rsid w:val="005B53A2"/>
    <w:rsid w:val="005B7F10"/>
    <w:rsid w:val="005C1159"/>
    <w:rsid w:val="005C58E0"/>
    <w:rsid w:val="005D3EAD"/>
    <w:rsid w:val="005D5B7C"/>
    <w:rsid w:val="005E1281"/>
    <w:rsid w:val="005E26F7"/>
    <w:rsid w:val="005F1D5A"/>
    <w:rsid w:val="005F6DA5"/>
    <w:rsid w:val="00602D23"/>
    <w:rsid w:val="00605679"/>
    <w:rsid w:val="0060767D"/>
    <w:rsid w:val="00610C90"/>
    <w:rsid w:val="00633260"/>
    <w:rsid w:val="00633937"/>
    <w:rsid w:val="006342DF"/>
    <w:rsid w:val="00634530"/>
    <w:rsid w:val="00636354"/>
    <w:rsid w:val="00637F41"/>
    <w:rsid w:val="00641A0E"/>
    <w:rsid w:val="00644591"/>
    <w:rsid w:val="0065258D"/>
    <w:rsid w:val="00656965"/>
    <w:rsid w:val="00661AD3"/>
    <w:rsid w:val="00662257"/>
    <w:rsid w:val="0067412A"/>
    <w:rsid w:val="00680C9D"/>
    <w:rsid w:val="00684971"/>
    <w:rsid w:val="0068500A"/>
    <w:rsid w:val="00691946"/>
    <w:rsid w:val="006929F2"/>
    <w:rsid w:val="00693714"/>
    <w:rsid w:val="00693789"/>
    <w:rsid w:val="00693861"/>
    <w:rsid w:val="00696A96"/>
    <w:rsid w:val="006977DF"/>
    <w:rsid w:val="006A3CC9"/>
    <w:rsid w:val="006A4DF4"/>
    <w:rsid w:val="006B1CAE"/>
    <w:rsid w:val="006B2174"/>
    <w:rsid w:val="006C1C3E"/>
    <w:rsid w:val="006D13F1"/>
    <w:rsid w:val="006D2791"/>
    <w:rsid w:val="006D2E65"/>
    <w:rsid w:val="006E01A1"/>
    <w:rsid w:val="006E0506"/>
    <w:rsid w:val="006E0F9D"/>
    <w:rsid w:val="006E1F13"/>
    <w:rsid w:val="006F1AA8"/>
    <w:rsid w:val="006F2772"/>
    <w:rsid w:val="006F2C13"/>
    <w:rsid w:val="006F2D85"/>
    <w:rsid w:val="006F5566"/>
    <w:rsid w:val="006F6247"/>
    <w:rsid w:val="007046CD"/>
    <w:rsid w:val="007052A9"/>
    <w:rsid w:val="00712739"/>
    <w:rsid w:val="0072476F"/>
    <w:rsid w:val="00726AAE"/>
    <w:rsid w:val="00743FEE"/>
    <w:rsid w:val="007535E4"/>
    <w:rsid w:val="007550C8"/>
    <w:rsid w:val="00757D72"/>
    <w:rsid w:val="00765075"/>
    <w:rsid w:val="0076578D"/>
    <w:rsid w:val="00766565"/>
    <w:rsid w:val="00770D70"/>
    <w:rsid w:val="00773447"/>
    <w:rsid w:val="00774F65"/>
    <w:rsid w:val="00775AC7"/>
    <w:rsid w:val="007778E8"/>
    <w:rsid w:val="00780B3C"/>
    <w:rsid w:val="00781770"/>
    <w:rsid w:val="00784D93"/>
    <w:rsid w:val="007859E0"/>
    <w:rsid w:val="007870FD"/>
    <w:rsid w:val="00787C73"/>
    <w:rsid w:val="007A01B4"/>
    <w:rsid w:val="007A47E7"/>
    <w:rsid w:val="007A4A82"/>
    <w:rsid w:val="007A4BD8"/>
    <w:rsid w:val="007A4C37"/>
    <w:rsid w:val="007A5508"/>
    <w:rsid w:val="007A63FC"/>
    <w:rsid w:val="007C0FF1"/>
    <w:rsid w:val="007C2ECB"/>
    <w:rsid w:val="007D01DB"/>
    <w:rsid w:val="007D18B8"/>
    <w:rsid w:val="007D1E87"/>
    <w:rsid w:val="00801B89"/>
    <w:rsid w:val="00802417"/>
    <w:rsid w:val="00804545"/>
    <w:rsid w:val="00806743"/>
    <w:rsid w:val="00812AFE"/>
    <w:rsid w:val="00816097"/>
    <w:rsid w:val="00816348"/>
    <w:rsid w:val="0082078B"/>
    <w:rsid w:val="0082206A"/>
    <w:rsid w:val="00824CCA"/>
    <w:rsid w:val="008275C1"/>
    <w:rsid w:val="00832FF7"/>
    <w:rsid w:val="00834063"/>
    <w:rsid w:val="00837711"/>
    <w:rsid w:val="00837AA4"/>
    <w:rsid w:val="00840543"/>
    <w:rsid w:val="008426DB"/>
    <w:rsid w:val="00845347"/>
    <w:rsid w:val="0084705B"/>
    <w:rsid w:val="0085336C"/>
    <w:rsid w:val="008536FB"/>
    <w:rsid w:val="00853957"/>
    <w:rsid w:val="00863461"/>
    <w:rsid w:val="00865BF5"/>
    <w:rsid w:val="00874062"/>
    <w:rsid w:val="00874A9A"/>
    <w:rsid w:val="00884606"/>
    <w:rsid w:val="00886EC4"/>
    <w:rsid w:val="00891F11"/>
    <w:rsid w:val="008920D5"/>
    <w:rsid w:val="00896DD6"/>
    <w:rsid w:val="008978B9"/>
    <w:rsid w:val="008B0DA0"/>
    <w:rsid w:val="008B39DF"/>
    <w:rsid w:val="008C0305"/>
    <w:rsid w:val="008C12B1"/>
    <w:rsid w:val="008C5B93"/>
    <w:rsid w:val="008D28CB"/>
    <w:rsid w:val="008D576B"/>
    <w:rsid w:val="008E530B"/>
    <w:rsid w:val="008F5492"/>
    <w:rsid w:val="008F77E4"/>
    <w:rsid w:val="008F7F3B"/>
    <w:rsid w:val="00905210"/>
    <w:rsid w:val="00911B01"/>
    <w:rsid w:val="009177EB"/>
    <w:rsid w:val="00920244"/>
    <w:rsid w:val="00920F60"/>
    <w:rsid w:val="00925B3E"/>
    <w:rsid w:val="00935F64"/>
    <w:rsid w:val="00936745"/>
    <w:rsid w:val="009503C1"/>
    <w:rsid w:val="009511F1"/>
    <w:rsid w:val="00952C7D"/>
    <w:rsid w:val="009616DA"/>
    <w:rsid w:val="0096325F"/>
    <w:rsid w:val="00965D5E"/>
    <w:rsid w:val="009763C6"/>
    <w:rsid w:val="009901EA"/>
    <w:rsid w:val="009922F8"/>
    <w:rsid w:val="009A04B1"/>
    <w:rsid w:val="009A3D69"/>
    <w:rsid w:val="009A541C"/>
    <w:rsid w:val="009A6B43"/>
    <w:rsid w:val="009B0AE7"/>
    <w:rsid w:val="009B1C23"/>
    <w:rsid w:val="009B1D52"/>
    <w:rsid w:val="009B6C8F"/>
    <w:rsid w:val="009B7936"/>
    <w:rsid w:val="009D0EDC"/>
    <w:rsid w:val="009D1B98"/>
    <w:rsid w:val="009D26BD"/>
    <w:rsid w:val="009D36BD"/>
    <w:rsid w:val="009D5DC6"/>
    <w:rsid w:val="009F0798"/>
    <w:rsid w:val="009F5081"/>
    <w:rsid w:val="009F5193"/>
    <w:rsid w:val="00A047BC"/>
    <w:rsid w:val="00A0592A"/>
    <w:rsid w:val="00A07F29"/>
    <w:rsid w:val="00A135C0"/>
    <w:rsid w:val="00A1657F"/>
    <w:rsid w:val="00A20E90"/>
    <w:rsid w:val="00A22B35"/>
    <w:rsid w:val="00A26CBB"/>
    <w:rsid w:val="00A345C8"/>
    <w:rsid w:val="00A51328"/>
    <w:rsid w:val="00A53270"/>
    <w:rsid w:val="00A57EBE"/>
    <w:rsid w:val="00A60D0B"/>
    <w:rsid w:val="00A61C9D"/>
    <w:rsid w:val="00A66EBC"/>
    <w:rsid w:val="00A712DE"/>
    <w:rsid w:val="00A83CE0"/>
    <w:rsid w:val="00A91310"/>
    <w:rsid w:val="00A928DC"/>
    <w:rsid w:val="00AA1837"/>
    <w:rsid w:val="00AA3705"/>
    <w:rsid w:val="00AB7233"/>
    <w:rsid w:val="00AC2CC3"/>
    <w:rsid w:val="00AC7A4E"/>
    <w:rsid w:val="00AD04FF"/>
    <w:rsid w:val="00AD4CA3"/>
    <w:rsid w:val="00AD5C7D"/>
    <w:rsid w:val="00AE2628"/>
    <w:rsid w:val="00AE5F79"/>
    <w:rsid w:val="00AF200F"/>
    <w:rsid w:val="00B0182D"/>
    <w:rsid w:val="00B05D4C"/>
    <w:rsid w:val="00B13106"/>
    <w:rsid w:val="00B14F33"/>
    <w:rsid w:val="00B21511"/>
    <w:rsid w:val="00B22B07"/>
    <w:rsid w:val="00B32504"/>
    <w:rsid w:val="00B3669D"/>
    <w:rsid w:val="00B4027A"/>
    <w:rsid w:val="00B433F1"/>
    <w:rsid w:val="00B44EFD"/>
    <w:rsid w:val="00B45C46"/>
    <w:rsid w:val="00B625BC"/>
    <w:rsid w:val="00B63E0B"/>
    <w:rsid w:val="00B6561A"/>
    <w:rsid w:val="00B66352"/>
    <w:rsid w:val="00B82CFF"/>
    <w:rsid w:val="00B8429E"/>
    <w:rsid w:val="00B84C0A"/>
    <w:rsid w:val="00B90004"/>
    <w:rsid w:val="00B90AD7"/>
    <w:rsid w:val="00B94743"/>
    <w:rsid w:val="00B95128"/>
    <w:rsid w:val="00B95C40"/>
    <w:rsid w:val="00BB451D"/>
    <w:rsid w:val="00BB7475"/>
    <w:rsid w:val="00BC71C9"/>
    <w:rsid w:val="00BC7CA9"/>
    <w:rsid w:val="00BD1F65"/>
    <w:rsid w:val="00BD2126"/>
    <w:rsid w:val="00BD3DA8"/>
    <w:rsid w:val="00BD49DC"/>
    <w:rsid w:val="00BD7383"/>
    <w:rsid w:val="00BE6235"/>
    <w:rsid w:val="00C22E8F"/>
    <w:rsid w:val="00C2580E"/>
    <w:rsid w:val="00C25DDC"/>
    <w:rsid w:val="00C262E1"/>
    <w:rsid w:val="00C36969"/>
    <w:rsid w:val="00C5158F"/>
    <w:rsid w:val="00C6253D"/>
    <w:rsid w:val="00C63856"/>
    <w:rsid w:val="00C70F03"/>
    <w:rsid w:val="00C73620"/>
    <w:rsid w:val="00C800F4"/>
    <w:rsid w:val="00C84351"/>
    <w:rsid w:val="00C847B5"/>
    <w:rsid w:val="00C86EBF"/>
    <w:rsid w:val="00C90DB7"/>
    <w:rsid w:val="00CA223D"/>
    <w:rsid w:val="00CA5C2E"/>
    <w:rsid w:val="00CB3EC8"/>
    <w:rsid w:val="00CB45C5"/>
    <w:rsid w:val="00CB5C27"/>
    <w:rsid w:val="00CC150B"/>
    <w:rsid w:val="00CC2DA6"/>
    <w:rsid w:val="00CD3CDC"/>
    <w:rsid w:val="00CD70DC"/>
    <w:rsid w:val="00CE31D0"/>
    <w:rsid w:val="00CE434A"/>
    <w:rsid w:val="00CF4032"/>
    <w:rsid w:val="00CF45E0"/>
    <w:rsid w:val="00CF5AA1"/>
    <w:rsid w:val="00D03B9D"/>
    <w:rsid w:val="00D059D2"/>
    <w:rsid w:val="00D11DEC"/>
    <w:rsid w:val="00D26DF0"/>
    <w:rsid w:val="00D26FD6"/>
    <w:rsid w:val="00D4142C"/>
    <w:rsid w:val="00D43274"/>
    <w:rsid w:val="00D43DEF"/>
    <w:rsid w:val="00D44EC0"/>
    <w:rsid w:val="00D455E6"/>
    <w:rsid w:val="00D50C26"/>
    <w:rsid w:val="00D51419"/>
    <w:rsid w:val="00D52461"/>
    <w:rsid w:val="00D55861"/>
    <w:rsid w:val="00D57425"/>
    <w:rsid w:val="00D6200D"/>
    <w:rsid w:val="00D642FF"/>
    <w:rsid w:val="00D71158"/>
    <w:rsid w:val="00D73143"/>
    <w:rsid w:val="00D769B0"/>
    <w:rsid w:val="00D77DA1"/>
    <w:rsid w:val="00D817C3"/>
    <w:rsid w:val="00D823BB"/>
    <w:rsid w:val="00D844DA"/>
    <w:rsid w:val="00D8714C"/>
    <w:rsid w:val="00D90002"/>
    <w:rsid w:val="00D91AFF"/>
    <w:rsid w:val="00DA041A"/>
    <w:rsid w:val="00DA2C36"/>
    <w:rsid w:val="00DC2427"/>
    <w:rsid w:val="00DD4C09"/>
    <w:rsid w:val="00DD5D46"/>
    <w:rsid w:val="00DD7552"/>
    <w:rsid w:val="00DD7FCA"/>
    <w:rsid w:val="00DE4CD8"/>
    <w:rsid w:val="00DE68E8"/>
    <w:rsid w:val="00DE765D"/>
    <w:rsid w:val="00E027BC"/>
    <w:rsid w:val="00E03902"/>
    <w:rsid w:val="00E044A8"/>
    <w:rsid w:val="00E0496F"/>
    <w:rsid w:val="00E10E22"/>
    <w:rsid w:val="00E2051D"/>
    <w:rsid w:val="00E22CAF"/>
    <w:rsid w:val="00E22CD8"/>
    <w:rsid w:val="00E30DDB"/>
    <w:rsid w:val="00E40264"/>
    <w:rsid w:val="00E44926"/>
    <w:rsid w:val="00E45242"/>
    <w:rsid w:val="00E459B0"/>
    <w:rsid w:val="00E46EC3"/>
    <w:rsid w:val="00E5008A"/>
    <w:rsid w:val="00E526AD"/>
    <w:rsid w:val="00E55AC9"/>
    <w:rsid w:val="00E55E88"/>
    <w:rsid w:val="00E60777"/>
    <w:rsid w:val="00E620CB"/>
    <w:rsid w:val="00E623D4"/>
    <w:rsid w:val="00E63F87"/>
    <w:rsid w:val="00E67BB3"/>
    <w:rsid w:val="00E710EE"/>
    <w:rsid w:val="00E814A5"/>
    <w:rsid w:val="00E86E38"/>
    <w:rsid w:val="00E910B3"/>
    <w:rsid w:val="00E95D56"/>
    <w:rsid w:val="00EA1D3B"/>
    <w:rsid w:val="00EA3118"/>
    <w:rsid w:val="00EA38F7"/>
    <w:rsid w:val="00EB080A"/>
    <w:rsid w:val="00EC6605"/>
    <w:rsid w:val="00EC7DAC"/>
    <w:rsid w:val="00ED5B36"/>
    <w:rsid w:val="00ED7068"/>
    <w:rsid w:val="00EE0075"/>
    <w:rsid w:val="00EE0636"/>
    <w:rsid w:val="00EE0804"/>
    <w:rsid w:val="00EE629F"/>
    <w:rsid w:val="00EF28F8"/>
    <w:rsid w:val="00EF32AE"/>
    <w:rsid w:val="00EF72B4"/>
    <w:rsid w:val="00F00AD2"/>
    <w:rsid w:val="00F100EC"/>
    <w:rsid w:val="00F10D6C"/>
    <w:rsid w:val="00F10E79"/>
    <w:rsid w:val="00F13E4B"/>
    <w:rsid w:val="00F27D60"/>
    <w:rsid w:val="00F33131"/>
    <w:rsid w:val="00F34A52"/>
    <w:rsid w:val="00F37B7F"/>
    <w:rsid w:val="00F43E84"/>
    <w:rsid w:val="00F450DF"/>
    <w:rsid w:val="00F47027"/>
    <w:rsid w:val="00F47A0C"/>
    <w:rsid w:val="00F47D99"/>
    <w:rsid w:val="00F47EAA"/>
    <w:rsid w:val="00F507B2"/>
    <w:rsid w:val="00F528CE"/>
    <w:rsid w:val="00F64E34"/>
    <w:rsid w:val="00F767F7"/>
    <w:rsid w:val="00F85F82"/>
    <w:rsid w:val="00F86DDD"/>
    <w:rsid w:val="00F87DCA"/>
    <w:rsid w:val="00F96176"/>
    <w:rsid w:val="00F96DD7"/>
    <w:rsid w:val="00F96F08"/>
    <w:rsid w:val="00F97416"/>
    <w:rsid w:val="00F97B30"/>
    <w:rsid w:val="00F97C9A"/>
    <w:rsid w:val="00FA136F"/>
    <w:rsid w:val="00FA1A6E"/>
    <w:rsid w:val="00FB0CE0"/>
    <w:rsid w:val="00FC2B1C"/>
    <w:rsid w:val="00FC3E58"/>
    <w:rsid w:val="00FC4243"/>
    <w:rsid w:val="00FC542D"/>
    <w:rsid w:val="00FC61B3"/>
    <w:rsid w:val="00FD6601"/>
    <w:rsid w:val="00FD734F"/>
    <w:rsid w:val="00FE07A0"/>
    <w:rsid w:val="00FE3E83"/>
    <w:rsid w:val="00FE4488"/>
    <w:rsid w:val="00FE47B2"/>
    <w:rsid w:val="00FE5E43"/>
    <w:rsid w:val="00FF1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rsid w:val="00306460"/>
    <w:pPr>
      <w:widowControl w:val="0"/>
      <w:autoSpaceDE w:val="0"/>
      <w:autoSpaceDN w:val="0"/>
      <w:adjustRightInd w:val="0"/>
      <w:ind w:firstLine="720"/>
    </w:pPr>
    <w:rPr>
      <w:rFonts w:ascii="Times New Roman" w:eastAsia="Times New Roman" w:hAnsi="Times New Roman"/>
      <w:sz w:val="24"/>
      <w:szCs w:val="24"/>
    </w:rPr>
  </w:style>
  <w:style w:type="paragraph" w:customStyle="1" w:styleId="ConsPlusNonformat">
    <w:name w:val="ConsPlusNonformat"/>
    <w:rsid w:val="00306460"/>
    <w:pPr>
      <w:widowControl w:val="0"/>
      <w:autoSpaceDE w:val="0"/>
      <w:autoSpaceDN w:val="0"/>
      <w:adjustRightInd w:val="0"/>
    </w:pPr>
    <w:rPr>
      <w:rFonts w:ascii="Courier New" w:eastAsia="Times New Roman" w:hAnsi="Courier New" w:cs="Courier New"/>
    </w:rPr>
  </w:style>
  <w:style w:type="character" w:customStyle="1" w:styleId="af">
    <w:name w:val="Основной текст_"/>
    <w:basedOn w:val="a0"/>
    <w:link w:val="10"/>
    <w:rsid w:val="00633260"/>
    <w:rPr>
      <w:rFonts w:eastAsia="Times New Roman"/>
      <w:shd w:val="clear" w:color="auto" w:fill="FFFFFF"/>
    </w:rPr>
  </w:style>
  <w:style w:type="paragraph" w:customStyle="1" w:styleId="10">
    <w:name w:val="Основной текст1"/>
    <w:basedOn w:val="a"/>
    <w:link w:val="af"/>
    <w:rsid w:val="00633260"/>
    <w:pPr>
      <w:widowControl/>
      <w:shd w:val="clear" w:color="auto" w:fill="FFFFFF"/>
      <w:autoSpaceDE/>
      <w:autoSpaceDN/>
      <w:adjustRightInd/>
      <w:spacing w:before="660" w:after="240" w:line="0" w:lineRule="atLeast"/>
      <w:jc w:val="both"/>
    </w:pPr>
    <w:rPr>
      <w:rFonts w:ascii="Calibri" w:hAnsi="Calibri"/>
    </w:rPr>
  </w:style>
  <w:style w:type="paragraph" w:customStyle="1" w:styleId="ConsPlusTitle0">
    <w:name w:val="ConsPlusTitle"/>
    <w:rsid w:val="00A66EBC"/>
    <w:pPr>
      <w:autoSpaceDE w:val="0"/>
      <w:autoSpaceDN w:val="0"/>
      <w:adjustRightInd w:val="0"/>
    </w:pPr>
    <w:rPr>
      <w:rFonts w:ascii="Arial" w:eastAsia="Times New Roman" w:hAnsi="Arial" w:cs="Arial"/>
      <w:b/>
      <w:bCs/>
    </w:rPr>
  </w:style>
  <w:style w:type="character" w:styleId="af0">
    <w:name w:val="Placeholder Text"/>
    <w:basedOn w:val="a0"/>
    <w:uiPriority w:val="99"/>
    <w:semiHidden/>
    <w:rsid w:val="00AD04FF"/>
    <w:rPr>
      <w:color w:val="808080"/>
    </w:rPr>
  </w:style>
  <w:style w:type="paragraph" w:customStyle="1" w:styleId="consplusdoclist0">
    <w:name w:val="consplusdoclist0"/>
    <w:basedOn w:val="a"/>
    <w:rsid w:val="000969B7"/>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24199369">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287348739">
      <w:bodyDiv w:val="1"/>
      <w:marLeft w:val="0"/>
      <w:marRight w:val="0"/>
      <w:marTop w:val="0"/>
      <w:marBottom w:val="0"/>
      <w:divBdr>
        <w:top w:val="none" w:sz="0" w:space="0" w:color="auto"/>
        <w:left w:val="none" w:sz="0" w:space="0" w:color="auto"/>
        <w:bottom w:val="none" w:sz="0" w:space="0" w:color="auto"/>
        <w:right w:val="none" w:sz="0" w:space="0" w:color="auto"/>
      </w:divBdr>
    </w:div>
    <w:div w:id="1360666098">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501576101">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812794754">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gt-berezovka.ru/" TargetMode="External"/><Relationship Id="rId4" Type="http://schemas.openxmlformats.org/officeDocument/2006/relationships/settings" Target="settings.xml"/><Relationship Id="rId9" Type="http://schemas.openxmlformats.org/officeDocument/2006/relationships/hyperlink" Target="consultantplus://offline/ref=B640AEE52E657A655AA7EF96AE6ED729257DA1EFEF73457FFD893A9F46813C7D2D4F3F4A5917C0B5F3AEE64039D43A268FF2A6CEF19855AEf4dDJ"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7E8BA-FA56-456D-ABE2-1F3B6041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TotalTime>
  <Pages>9</Pages>
  <Words>4299</Words>
  <Characters>24507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 Windows</cp:lastModifiedBy>
  <cp:revision>64</cp:revision>
  <cp:lastPrinted>2023-03-20T09:34:00Z</cp:lastPrinted>
  <dcterms:created xsi:type="dcterms:W3CDTF">2023-01-13T05:08:00Z</dcterms:created>
  <dcterms:modified xsi:type="dcterms:W3CDTF">2023-10-24T06:55:00Z</dcterms:modified>
</cp:coreProperties>
</file>