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61C53">
        <w:rPr>
          <w:sz w:val="24"/>
          <w:szCs w:val="24"/>
        </w:rPr>
        <w:t>1</w:t>
      </w:r>
      <w:r w:rsidR="00D2189B">
        <w:rPr>
          <w:sz w:val="24"/>
          <w:szCs w:val="24"/>
        </w:rPr>
        <w:t>6</w:t>
      </w:r>
      <w:r>
        <w:rPr>
          <w:sz w:val="24"/>
          <w:szCs w:val="24"/>
        </w:rPr>
        <w:t xml:space="preserve">» </w:t>
      </w:r>
      <w:r w:rsidR="00A61C53">
        <w:rPr>
          <w:sz w:val="24"/>
          <w:szCs w:val="24"/>
        </w:rPr>
        <w:t>января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A61C53">
        <w:rPr>
          <w:sz w:val="24"/>
          <w:szCs w:val="24"/>
        </w:rPr>
        <w:t>3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D5119D">
        <w:rPr>
          <w:sz w:val="24"/>
          <w:szCs w:val="24"/>
        </w:rPr>
        <w:t>12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E3027C">
        <w:rPr>
          <w:sz w:val="24"/>
          <w:szCs w:val="24"/>
          <w:shd w:val="clear" w:color="auto" w:fill="FFFFFF"/>
        </w:rPr>
        <w:t>15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E3027C">
        <w:rPr>
          <w:sz w:val="24"/>
          <w:szCs w:val="24"/>
          <w:shd w:val="clear" w:color="auto" w:fill="FFFFFF"/>
        </w:rPr>
        <w:t>572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A61C53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</w:t>
      </w:r>
      <w:r w:rsidR="00A61C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</w:t>
      </w:r>
      <w:r w:rsidR="00A61C5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доходов:</w:t>
      </w:r>
    </w:p>
    <w:p w:rsidR="001038E6" w:rsidRDefault="00971EFC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115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111</w:t>
      </w:r>
      <w:r w:rsidR="00E3027C">
        <w:rPr>
          <w:rFonts w:ascii="Times New Roman" w:hAnsi="Times New Roman" w:cs="Times New Roman"/>
          <w:sz w:val="24"/>
          <w:szCs w:val="24"/>
          <w:shd w:val="clear" w:color="auto" w:fill="FFFFFF"/>
        </w:rPr>
        <w:t>05013130000120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Доходы, получаемые в виде арендной платы</w:t>
      </w:r>
      <w:r w:rsidR="00E30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на заключение договоров аренды указанных земельных участков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302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A5FC7" w:rsidRDefault="00AA5FC7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="00971EFC">
        <w:rPr>
          <w:rFonts w:ascii="Times New Roman" w:hAnsi="Times New Roman" w:cs="Times New Roman"/>
          <w:sz w:val="24"/>
          <w:szCs w:val="24"/>
          <w:shd w:val="clear" w:color="auto" w:fill="FFFFFF"/>
        </w:rPr>
        <w:t>115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11406013130000430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поселений».</w:t>
      </w:r>
    </w:p>
    <w:p w:rsidR="00ED06CD" w:rsidRPr="00AA5FC7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</w:t>
      </w:r>
      <w:proofErr w:type="gramStart"/>
      <w:r w:rsidRPr="00AA5FC7">
        <w:rPr>
          <w:rFonts w:ascii="Times New Roman" w:hAnsi="Times New Roman" w:cs="Times New Roman"/>
          <w:sz w:val="24"/>
          <w:szCs w:val="24"/>
        </w:rPr>
        <w:t xml:space="preserve">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01.01.2023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D2189B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AA5FC7">
        <w:rPr>
          <w:sz w:val="24"/>
          <w:szCs w:val="24"/>
          <w:shd w:val="clear" w:color="auto" w:fill="FFFFFF"/>
        </w:rPr>
        <w:t>В.Н. Евсеев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95DAD"/>
    <w:rsid w:val="00096881"/>
    <w:rsid w:val="000E0855"/>
    <w:rsid w:val="001038E6"/>
    <w:rsid w:val="00162F05"/>
    <w:rsid w:val="001B4941"/>
    <w:rsid w:val="001E62EA"/>
    <w:rsid w:val="00291FDE"/>
    <w:rsid w:val="00322BDE"/>
    <w:rsid w:val="003651DB"/>
    <w:rsid w:val="00377EF1"/>
    <w:rsid w:val="003A66E4"/>
    <w:rsid w:val="003B6A8D"/>
    <w:rsid w:val="003D72BD"/>
    <w:rsid w:val="004142B7"/>
    <w:rsid w:val="004172CD"/>
    <w:rsid w:val="00481504"/>
    <w:rsid w:val="004A4AA5"/>
    <w:rsid w:val="004D0AB3"/>
    <w:rsid w:val="00502EC3"/>
    <w:rsid w:val="00513F9F"/>
    <w:rsid w:val="00572197"/>
    <w:rsid w:val="00631415"/>
    <w:rsid w:val="00636458"/>
    <w:rsid w:val="006637C2"/>
    <w:rsid w:val="0068111F"/>
    <w:rsid w:val="006D477B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71EFC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CA5A24"/>
    <w:rsid w:val="00CE7D4F"/>
    <w:rsid w:val="00CF5AC1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10</cp:revision>
  <cp:lastPrinted>2023-01-16T01:42:00Z</cp:lastPrinted>
  <dcterms:created xsi:type="dcterms:W3CDTF">2023-01-11T08:49:00Z</dcterms:created>
  <dcterms:modified xsi:type="dcterms:W3CDTF">2023-01-16T01:42:00Z</dcterms:modified>
</cp:coreProperties>
</file>