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0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841D5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10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10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10" w:rsidRPr="00DB5610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85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2023 году  исполняется </w:t>
      </w:r>
      <w:r w:rsidRPr="00DB56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 лет</w:t>
      </w:r>
      <w:r w:rsidRPr="00985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момента создания системы государственной регистрации прав на недвижимое имущество, а также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15-</w:t>
      </w:r>
      <w:r w:rsidRPr="00DB56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летие создания Росреестра.</w:t>
      </w:r>
    </w:p>
    <w:p w:rsidR="00DB5610" w:rsidRPr="00985BEE" w:rsidRDefault="00DB5610" w:rsidP="00DB5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– в ЕГРН содержится </w:t>
      </w:r>
      <w:r w:rsidR="003D5E64" w:rsidRPr="003D5E64">
        <w:rPr>
          <w:rFonts w:ascii="Times New Roman" w:hAnsi="Times New Roman" w:cs="Times New Roman"/>
          <w:color w:val="000000"/>
          <w:sz w:val="28"/>
          <w:szCs w:val="28"/>
        </w:rPr>
        <w:t xml:space="preserve">4 618 093 </w:t>
      </w:r>
      <w:r w:rsidRPr="003D5E64">
        <w:rPr>
          <w:rFonts w:ascii="Times New Roman" w:hAnsi="Times New Roman" w:cs="Times New Roman"/>
          <w:sz w:val="28"/>
          <w:szCs w:val="28"/>
        </w:rPr>
        <w:t>записей</w:t>
      </w:r>
      <w:r>
        <w:rPr>
          <w:rFonts w:ascii="Times New Roman" w:hAnsi="Times New Roman" w:cs="Times New Roman"/>
          <w:sz w:val="28"/>
          <w:szCs w:val="28"/>
        </w:rPr>
        <w:t xml:space="preserve"> о правах, ограничениях, обременениях, сделках в </w:t>
      </w:r>
      <w:r w:rsidRPr="00985BEE">
        <w:rPr>
          <w:rFonts w:ascii="Times New Roman" w:hAnsi="Times New Roman" w:cs="Times New Roman"/>
          <w:sz w:val="28"/>
          <w:szCs w:val="28"/>
        </w:rPr>
        <w:t xml:space="preserve">Красноярском крае. </w:t>
      </w:r>
    </w:p>
    <w:p w:rsidR="00DB5610" w:rsidRPr="00985BEE" w:rsidRDefault="003D5E64" w:rsidP="00DB5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64">
        <w:rPr>
          <w:rFonts w:ascii="Times New Roman" w:hAnsi="Times New Roman" w:cs="Times New Roman"/>
          <w:color w:val="000000"/>
          <w:sz w:val="28"/>
          <w:szCs w:val="28"/>
        </w:rPr>
        <w:t xml:space="preserve">3 755 766 </w:t>
      </w:r>
      <w:r w:rsidR="00DB5610" w:rsidRPr="003D5E64">
        <w:rPr>
          <w:rFonts w:ascii="Times New Roman" w:hAnsi="Times New Roman" w:cs="Times New Roman"/>
          <w:sz w:val="28"/>
          <w:szCs w:val="28"/>
        </w:rPr>
        <w:t>млн</w:t>
      </w:r>
      <w:r w:rsidR="00DB5610" w:rsidRPr="00985BEE">
        <w:rPr>
          <w:rFonts w:ascii="Times New Roman" w:hAnsi="Times New Roman" w:cs="Times New Roman"/>
          <w:sz w:val="28"/>
          <w:szCs w:val="28"/>
        </w:rPr>
        <w:t>. объектов недвижимости Красноярского края содержится в Едином государственном реестре недвижимости.</w:t>
      </w:r>
    </w:p>
    <w:p w:rsidR="00DB5610" w:rsidRPr="00985BEE" w:rsidRDefault="00DB5610" w:rsidP="00DB5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EE">
        <w:rPr>
          <w:rFonts w:ascii="Times New Roman" w:hAnsi="Times New Roman" w:cs="Times New Roman"/>
          <w:sz w:val="28"/>
          <w:szCs w:val="28"/>
        </w:rPr>
        <w:t>Самая популярная сделка  в нашем регионе – это купля - продажа недвижимости.</w:t>
      </w:r>
    </w:p>
    <w:p w:rsidR="00DB5610" w:rsidRPr="00985BEE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5BEE">
        <w:rPr>
          <w:rFonts w:ascii="Times New Roman" w:hAnsi="Times New Roman" w:cs="Times New Roman"/>
          <w:sz w:val="28"/>
          <w:szCs w:val="28"/>
        </w:rPr>
        <w:tab/>
        <w:t xml:space="preserve">За 25 лет система оформления недвижимости в Красноярском крае претерпевала ряд изменений. Осуществлялся </w:t>
      </w:r>
      <w:r w:rsidRPr="00985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поэтапный переход к оказанию государственных услуг Росреестра в электронном виде с целью повышения качества предоставления таких услуг.</w:t>
      </w:r>
    </w:p>
    <w:p w:rsidR="00DB5610" w:rsidRPr="00D92110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92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одним из важнейших условий, упрощающих процедуру оформления недвижимости, является сокращение сроков государственной регистрации прав. Если раньше зарегистрировать квартиру или любой другой объект по закону можно было в течение одного месяца, затем в течение двух недель, то на сегодня регистрация составляет 3 дня  (1 день, если документы представлены в электронном виде).</w:t>
      </w:r>
    </w:p>
    <w:p w:rsidR="00DB5610" w:rsidRPr="00985BEE" w:rsidRDefault="00DB5610" w:rsidP="00DB5610">
      <w:pPr>
        <w:pStyle w:val="a3"/>
        <w:spacing w:before="0" w:beforeAutospacing="0" w:after="0" w:afterAutospacing="0"/>
        <w:jc w:val="both"/>
        <w:rPr>
          <w:b/>
          <w:color w:val="262626"/>
          <w:sz w:val="28"/>
          <w:szCs w:val="28"/>
        </w:rPr>
      </w:pPr>
      <w:r w:rsidRPr="00985BEE">
        <w:rPr>
          <w:b/>
          <w:color w:val="262626"/>
          <w:sz w:val="28"/>
          <w:szCs w:val="28"/>
        </w:rPr>
        <w:tab/>
      </w:r>
      <w:r w:rsidRPr="00985BEE">
        <w:rPr>
          <w:color w:val="262626"/>
          <w:sz w:val="28"/>
          <w:szCs w:val="28"/>
        </w:rPr>
        <w:t xml:space="preserve">Сокращению сроков учетно-регистрационных действий с недвижимостью </w:t>
      </w:r>
      <w:r w:rsidRPr="00985BEE">
        <w:rPr>
          <w:sz w:val="28"/>
          <w:szCs w:val="28"/>
        </w:rPr>
        <w:t xml:space="preserve">способствовал проект Росреестра «Стоп – бумага», реализованный на всей территории Российский Федерации, благодаря </w:t>
      </w:r>
      <w:proofErr w:type="gramStart"/>
      <w:r w:rsidRPr="00985BEE">
        <w:rPr>
          <w:sz w:val="28"/>
          <w:szCs w:val="28"/>
        </w:rPr>
        <w:t>которому</w:t>
      </w:r>
      <w:proofErr w:type="gramEnd"/>
      <w:r w:rsidRPr="00985BEE">
        <w:rPr>
          <w:sz w:val="28"/>
          <w:szCs w:val="28"/>
        </w:rPr>
        <w:t xml:space="preserve"> упро</w:t>
      </w:r>
      <w:r>
        <w:rPr>
          <w:sz w:val="28"/>
          <w:szCs w:val="28"/>
        </w:rPr>
        <w:t>стился</w:t>
      </w:r>
      <w:r w:rsidRPr="00985BEE">
        <w:rPr>
          <w:sz w:val="28"/>
          <w:szCs w:val="28"/>
        </w:rPr>
        <w:t xml:space="preserve"> процесс передачи документов, принятых в МФЦ, на осуществление государственного кадастрового учета и регистрацию прав.  Документы, принятые в МФЦ на бумажных носителях, не направляются в территориальные органы Росреестра, за исключением документарной закладной, которая в обязательном порядке должна быть направлена в территориальные органы Росреестра.</w:t>
      </w:r>
    </w:p>
    <w:p w:rsidR="00356F72" w:rsidRDefault="00DB5610" w:rsidP="00DB56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9211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благодаря развитию электронных сервисов  существует экстерриториальный прием документов - получение услуг Росреестра осуществляется без привязки к месту и времени подачи. То есть обратиться</w:t>
      </w:r>
      <w:r w:rsidRPr="0098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 услугами Росреестра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лично в </w:t>
      </w:r>
      <w:r w:rsidRPr="0098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МФЦ, или </w:t>
      </w:r>
      <w:r w:rsidR="00165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Pr="0098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осреестра </w:t>
      </w:r>
      <w:r w:rsidRPr="0098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любое удобное время, где бы  не находился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заявитель.</w:t>
      </w:r>
    </w:p>
    <w:p w:rsidR="00DB5610" w:rsidRPr="00165C9F" w:rsidRDefault="00DB5610" w:rsidP="00165C9F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985B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5C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Красноярский</w:t>
      </w:r>
      <w:proofErr w:type="gramEnd"/>
      <w:r w:rsidRPr="00165C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Росреестр активно сотрудничает с крупными банками. После подачи документов в банк при оформлении ипотечной сделки, гражданин в течение одного рабочего дня получает уже готовые документы.</w:t>
      </w:r>
    </w:p>
    <w:p w:rsidR="00DB5610" w:rsidRDefault="00DB5610" w:rsidP="00165C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BEE">
        <w:rPr>
          <w:b/>
          <w:sz w:val="28"/>
          <w:szCs w:val="28"/>
        </w:rPr>
        <w:tab/>
      </w:r>
      <w:r w:rsidRPr="00985BEE">
        <w:rPr>
          <w:sz w:val="28"/>
          <w:szCs w:val="28"/>
        </w:rPr>
        <w:t xml:space="preserve">Цифровые сервисы Росреестра реализуются, в том числе в  целях достижения задач госпрограммы «Национальная система пространственных данных», </w:t>
      </w:r>
      <w:r w:rsidR="00336794">
        <w:rPr>
          <w:sz w:val="28"/>
          <w:szCs w:val="28"/>
        </w:rPr>
        <w:t>призванная</w:t>
      </w:r>
      <w:r w:rsidRPr="00985BEE">
        <w:rPr>
          <w:sz w:val="28"/>
          <w:szCs w:val="28"/>
        </w:rPr>
        <w:t xml:space="preserve"> обеспечить создание </w:t>
      </w:r>
      <w:r>
        <w:rPr>
          <w:sz w:val="28"/>
          <w:szCs w:val="28"/>
        </w:rPr>
        <w:t xml:space="preserve">единой </w:t>
      </w:r>
      <w:r w:rsidRPr="00985BEE">
        <w:rPr>
          <w:sz w:val="28"/>
          <w:szCs w:val="28"/>
        </w:rPr>
        <w:t>цифровой среды, содержащ</w:t>
      </w:r>
      <w:r>
        <w:rPr>
          <w:sz w:val="28"/>
          <w:szCs w:val="28"/>
        </w:rPr>
        <w:t>ей</w:t>
      </w:r>
      <w:r w:rsidRPr="00985BEE">
        <w:rPr>
          <w:sz w:val="28"/>
          <w:szCs w:val="28"/>
        </w:rPr>
        <w:t xml:space="preserve"> </w:t>
      </w:r>
      <w:r w:rsidRPr="00985BEE">
        <w:rPr>
          <w:sz w:val="28"/>
          <w:szCs w:val="28"/>
        </w:rPr>
        <w:lastRenderedPageBreak/>
        <w:t>сведения об объектах недвижимости, которые на сегодняшний день находятся в разных государственных системах.</w:t>
      </w:r>
      <w:r>
        <w:rPr>
          <w:sz w:val="28"/>
          <w:szCs w:val="28"/>
        </w:rPr>
        <w:t xml:space="preserve"> Эта цифровая платформа объединит сведения о недвижимости, земле, кадастровой оценке, а также пространственные данные.</w:t>
      </w:r>
    </w:p>
    <w:p w:rsidR="00DB5610" w:rsidRPr="00336794" w:rsidRDefault="00DB5610" w:rsidP="00DB561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985BEE">
        <w:rPr>
          <w:sz w:val="28"/>
          <w:szCs w:val="28"/>
          <w:shd w:val="clear" w:color="auto" w:fill="FFFFFF"/>
        </w:rPr>
        <w:t xml:space="preserve">На публичной кадастровой карте </w:t>
      </w:r>
      <w:r w:rsidRPr="00985BEE">
        <w:rPr>
          <w:b/>
          <w:sz w:val="28"/>
          <w:szCs w:val="28"/>
          <w:shd w:val="clear" w:color="auto" w:fill="FFFFFF"/>
        </w:rPr>
        <w:t xml:space="preserve">запущен сервис «Земля для стройки».  </w:t>
      </w:r>
      <w:r w:rsidRPr="00985BEE">
        <w:rPr>
          <w:sz w:val="28"/>
          <w:szCs w:val="28"/>
          <w:shd w:val="clear" w:color="auto" w:fill="FFFFFF"/>
        </w:rPr>
        <w:t xml:space="preserve">Цель сервиса – выявлять свободные земельные участки, пригодные для жилищного строительства, то есть имеющие определённый потенциал, близкую инфраструктуру, которые не потребуют значительных вложений в строительство. </w:t>
      </w:r>
      <w:r w:rsidR="00336794" w:rsidRPr="00336794">
        <w:rPr>
          <w:sz w:val="28"/>
          <w:szCs w:val="28"/>
        </w:rPr>
        <w:t>Н</w:t>
      </w:r>
      <w:r w:rsidR="00336794" w:rsidRPr="00336794">
        <w:rPr>
          <w:color w:val="000000"/>
          <w:sz w:val="28"/>
          <w:szCs w:val="28"/>
          <w:shd w:val="clear" w:color="auto" w:fill="FFFFFF"/>
        </w:rPr>
        <w:t>а сегодняшний день площадь земельного банка, который можно вовлечь в оборот </w:t>
      </w:r>
      <w:r w:rsidR="00336794" w:rsidRPr="00336794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для</w:t>
      </w:r>
      <w:r w:rsidR="00336794" w:rsidRPr="00336794">
        <w:rPr>
          <w:color w:val="000000"/>
          <w:sz w:val="28"/>
          <w:szCs w:val="28"/>
          <w:shd w:val="clear" w:color="auto" w:fill="FFFFFF"/>
        </w:rPr>
        <w:t> жилищного строительства, составляет 213,9219 га.</w:t>
      </w:r>
    </w:p>
    <w:p w:rsidR="00DB5610" w:rsidRPr="005F3EC6" w:rsidRDefault="00DB5610" w:rsidP="00DB56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EC6">
        <w:rPr>
          <w:sz w:val="28"/>
          <w:szCs w:val="28"/>
        </w:rPr>
        <w:t xml:space="preserve">В перспективе Росреестр планирует запустить </w:t>
      </w:r>
      <w:r w:rsidR="00F71F65" w:rsidRPr="005F3EC6">
        <w:rPr>
          <w:sz w:val="28"/>
          <w:szCs w:val="28"/>
        </w:rPr>
        <w:t xml:space="preserve">еще </w:t>
      </w:r>
      <w:r w:rsidRPr="005F3EC6">
        <w:rPr>
          <w:sz w:val="28"/>
          <w:szCs w:val="28"/>
        </w:rPr>
        <w:t>новы</w:t>
      </w:r>
      <w:r w:rsidR="00F71F65" w:rsidRPr="005F3EC6">
        <w:rPr>
          <w:sz w:val="28"/>
          <w:szCs w:val="28"/>
        </w:rPr>
        <w:t>е</w:t>
      </w:r>
      <w:r w:rsidRPr="005F3EC6">
        <w:rPr>
          <w:sz w:val="28"/>
          <w:szCs w:val="28"/>
        </w:rPr>
        <w:t xml:space="preserve"> </w:t>
      </w:r>
      <w:r w:rsidR="00F71F65" w:rsidRPr="005F3EC6">
        <w:rPr>
          <w:sz w:val="28"/>
          <w:szCs w:val="28"/>
        </w:rPr>
        <w:t>электронные сервисы, которые упрощают оформление объектов недвижимости</w:t>
      </w:r>
      <w:r w:rsidRPr="005F3EC6">
        <w:rPr>
          <w:sz w:val="28"/>
          <w:szCs w:val="28"/>
        </w:rPr>
        <w:t xml:space="preserve">». </w:t>
      </w:r>
    </w:p>
    <w:p w:rsidR="00DB5610" w:rsidRPr="005F3EC6" w:rsidRDefault="00DB5610" w:rsidP="00165C9F">
      <w:pPr>
        <w:pStyle w:val="a3"/>
        <w:spacing w:before="0" w:beforeAutospacing="0" w:after="0" w:afterAutospacing="0"/>
        <w:jc w:val="both"/>
        <w:rPr>
          <w:bCs/>
          <w:color w:val="262626"/>
          <w:sz w:val="28"/>
          <w:szCs w:val="28"/>
        </w:rPr>
      </w:pPr>
      <w:r w:rsidRPr="005F3EC6">
        <w:rPr>
          <w:sz w:val="28"/>
          <w:szCs w:val="28"/>
        </w:rPr>
        <w:tab/>
      </w:r>
    </w:p>
    <w:p w:rsidR="00B05DC1" w:rsidRPr="00560907" w:rsidRDefault="00B05DC1" w:rsidP="00B05DC1">
      <w:pPr>
        <w:snapToGrid w:val="0"/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>Материал подготовлен</w:t>
      </w:r>
    </w:p>
    <w:p w:rsidR="00B05DC1" w:rsidRPr="00560907" w:rsidRDefault="00B05DC1" w:rsidP="00B05DC1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B05DC1" w:rsidRPr="00560907" w:rsidRDefault="00B05DC1" w:rsidP="00B05DC1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Контакты для СМИ: </w:t>
      </w:r>
    </w:p>
    <w:p w:rsidR="00B05DC1" w:rsidRPr="00560907" w:rsidRDefault="00B05DC1" w:rsidP="00B05DC1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тел.: (391)2-226-756 </w:t>
      </w:r>
    </w:p>
    <w:p w:rsidR="00B05DC1" w:rsidRPr="00A827AF" w:rsidRDefault="00B05DC1" w:rsidP="00B05DC1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proofErr w:type="gramEnd"/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r w:rsidRPr="00A827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B05DC1" w:rsidRPr="00560907" w:rsidRDefault="00B05DC1" w:rsidP="00B05DC1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560907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B05DC1" w:rsidRPr="00560907" w:rsidRDefault="00B05DC1" w:rsidP="00B05DC1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D34CBC">
        <w:rPr>
          <w:rStyle w:val="a4"/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 w:eastAsia="ru-RU"/>
        </w:rPr>
        <w:t>Telegram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7" w:history="1">
        <w:r w:rsidRPr="00560907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https://t.me/Rosreestr_krsk24</w:t>
        </w:r>
      </w:hyperlink>
    </w:p>
    <w:p w:rsidR="00B05DC1" w:rsidRPr="00560907" w:rsidRDefault="00B05DC1" w:rsidP="00B05DC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Одноклассники </w:t>
      </w:r>
      <w:hyperlink r:id="rId8" w:history="1">
        <w:r w:rsidRPr="00560907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https://ok.ru/to24.rosreestr</w:t>
        </w:r>
      </w:hyperlink>
    </w:p>
    <w:p w:rsidR="00DB5610" w:rsidRPr="00F63C3B" w:rsidRDefault="00B05DC1" w:rsidP="00B05DC1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proofErr w:type="spellStart"/>
      <w:r w:rsidRPr="00560907">
        <w:rPr>
          <w:rStyle w:val="a4"/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RuTube</w:t>
      </w:r>
      <w:proofErr w:type="spellEnd"/>
      <w:r w:rsidRPr="00560907">
        <w:rPr>
          <w:rStyle w:val="a4"/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9" w:history="1">
        <w:r w:rsidRPr="00560907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https://rutube.ru/channel/30409991/</w:t>
        </w:r>
      </w:hyperlink>
    </w:p>
    <w:sectPr w:rsidR="00DB5610" w:rsidRPr="00F63C3B" w:rsidSect="003367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EB9"/>
    <w:multiLevelType w:val="hybridMultilevel"/>
    <w:tmpl w:val="BC88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10"/>
    <w:rsid w:val="00012E0D"/>
    <w:rsid w:val="00165C9F"/>
    <w:rsid w:val="002C2C2E"/>
    <w:rsid w:val="00336794"/>
    <w:rsid w:val="00356F72"/>
    <w:rsid w:val="003D5E64"/>
    <w:rsid w:val="00425DF4"/>
    <w:rsid w:val="00585638"/>
    <w:rsid w:val="005F3EC6"/>
    <w:rsid w:val="00B05DC1"/>
    <w:rsid w:val="00B375AA"/>
    <w:rsid w:val="00DB5610"/>
    <w:rsid w:val="00EC5BC1"/>
    <w:rsid w:val="00ED147D"/>
    <w:rsid w:val="00ED2601"/>
    <w:rsid w:val="00F7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561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6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61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36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PavlovaAV</dc:creator>
  <cp:lastModifiedBy>PavlovaAV</cp:lastModifiedBy>
  <cp:revision>8</cp:revision>
  <dcterms:created xsi:type="dcterms:W3CDTF">2023-08-10T08:52:00Z</dcterms:created>
  <dcterms:modified xsi:type="dcterms:W3CDTF">2023-08-14T06:26:00Z</dcterms:modified>
</cp:coreProperties>
</file>