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E1" w:rsidRDefault="004E1EE1" w:rsidP="004E1EE1">
      <w:pPr>
        <w:rPr>
          <w:b/>
          <w:bCs/>
        </w:rPr>
      </w:pPr>
      <w:r w:rsidRPr="001016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9D72F6" wp14:editId="034FFCB8">
            <wp:simplePos x="0" y="0"/>
            <wp:positionH relativeFrom="margin">
              <wp:posOffset>0</wp:posOffset>
            </wp:positionH>
            <wp:positionV relativeFrom="paragraph">
              <wp:posOffset>277495</wp:posOffset>
            </wp:positionV>
            <wp:extent cx="2361538" cy="97005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EE1" w:rsidRDefault="004E1EE1" w:rsidP="004E1EE1">
      <w:pPr>
        <w:rPr>
          <w:b/>
          <w:bCs/>
        </w:rPr>
      </w:pPr>
    </w:p>
    <w:p w:rsidR="004E1EE1" w:rsidRDefault="004E1EE1" w:rsidP="004E1EE1">
      <w:pPr>
        <w:rPr>
          <w:b/>
          <w:bCs/>
        </w:rPr>
      </w:pPr>
    </w:p>
    <w:p w:rsidR="004E1EE1" w:rsidRDefault="004E1EE1" w:rsidP="004E1EE1">
      <w:pPr>
        <w:rPr>
          <w:b/>
          <w:bCs/>
        </w:rPr>
      </w:pPr>
    </w:p>
    <w:p w:rsidR="004E1EE1" w:rsidRDefault="004E1EE1" w:rsidP="004E1EE1">
      <w:pPr>
        <w:rPr>
          <w:b/>
          <w:bCs/>
        </w:rPr>
      </w:pP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EE1">
        <w:rPr>
          <w:rFonts w:ascii="Times New Roman" w:hAnsi="Times New Roman" w:cs="Times New Roman"/>
          <w:b/>
          <w:bCs/>
          <w:sz w:val="24"/>
          <w:szCs w:val="24"/>
        </w:rPr>
        <w:t xml:space="preserve">Встреча Михаила </w:t>
      </w: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Мишустина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 xml:space="preserve"> с руководителем Федеральной службы государственной регистрации, кадастра и картографии Олегом </w:t>
      </w: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Скуфинским</w:t>
      </w:r>
      <w:proofErr w:type="spellEnd"/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4 августа 2021 10:45 Дом Правительства, Москва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b/>
          <w:bCs/>
          <w:sz w:val="24"/>
          <w:szCs w:val="24"/>
        </w:rPr>
        <w:t>Из стенограммы: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Встреча Михаила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 xml:space="preserve"> с руководителем Федеральной службы государственной регистрации, кадастра и картографии Олегом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Скуфинским</w:t>
      </w:r>
      <w:proofErr w:type="spellEnd"/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М.Мишустин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4E1EE1">
        <w:rPr>
          <w:rFonts w:ascii="Times New Roman" w:hAnsi="Times New Roman" w:cs="Times New Roman"/>
          <w:sz w:val="24"/>
          <w:szCs w:val="24"/>
        </w:rPr>
        <w:t xml:space="preserve">Уважаемый Олег Александрович, Вы возглавляете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>. Много лет работали, в том числе в Федеральной службе земельного кадастра, и профессионал в этой области.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На сегодняшний день функции и задачи Росреестра приобретают особую важность, поскольку вы делаете удобными интерфейсы и сервисы, которые представляете для людей. Люди в случае какой-то несправедливости, задержки по времени на это достаточно чутко реагируют.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Хочу, чтобы Вы рассказали, как вы развиваете электронные форматы взаимодействия и какова общая организация работ в этом направлении в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>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О.Скуфинский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4E1EE1">
        <w:rPr>
          <w:rFonts w:ascii="Times New Roman" w:hAnsi="Times New Roman" w:cs="Times New Roman"/>
          <w:sz w:val="24"/>
          <w:szCs w:val="24"/>
        </w:rPr>
        <w:t xml:space="preserve">Уважаемый Михаил Владимирович, люди должны действительно быстро и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безбарьерно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 xml:space="preserve"> оформлять права на недвижимость и получать сведения из Единого реестра недвижимости.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 xml:space="preserve"> впервые в мае этого года вывел три самые востребованные выписки из ЕГРН на единый портал государственных услуг. Это сведения о переходе прав, сведения об основных характеристиках объекта и сведения об объектах недвижимости. Это порядка 90% всех запросов, которые приходят к нам.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Второе. Мы до конца года планируем разместить на едином портале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 xml:space="preserve"> все виды выписок и в 2022 году обеспечить возможность регистрации прав и кадастрового учёта также через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>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Особое внимание мы сегодня уделяем электронной ипотеке. Совместно с кредитными организациями мы проанализировали клиентские пути и отметили, что ранее не было единого формата электронного взаимодействия. Сформировали единый стандарт. Подключили кредитные организации к нашим электронным сервисам. И уже сегодня можем видеть результат. По отношению к январю 2020 года электронная ипотека выросла в пять раз и составляет уже почти 50%. До конца года мы планируем обеспечить этот показатель на уровне 60%. И хочу подчеркнуть, что это будет уже в три раза превышать показатель национального проекта, установленный на 2021 год.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Считаем очень важным наше взаимодействие с застройщиками. В том числе по оперативной регистрации договоров долевого участия и прав на квартиры. Для этого мы их </w:t>
      </w:r>
      <w:r w:rsidRPr="004E1EE1">
        <w:rPr>
          <w:rFonts w:ascii="Times New Roman" w:hAnsi="Times New Roman" w:cs="Times New Roman"/>
          <w:sz w:val="24"/>
          <w:szCs w:val="24"/>
        </w:rPr>
        <w:lastRenderedPageBreak/>
        <w:t>тоже подключаем к нашим электронным сервисам. И, как результат, на сегодняшний день доля электронных договоров долевого участия выросла в три раза и составляет также около 50%.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По поручению Правительства реализуем пилотный проект в таком важном регионе, как Московская область. Это электронная регистрация сделок на квартиры за 24 часа. Хочу подчеркнуть, что это в пять раз меньше нормативного срока. С мая мы уже зарегистрировали права на более 10 тыс. квартир и планируем до конца года распространить этот пилотный проект на все регионы страны.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Вместе с тем необходимо отметить, что не все люди сейчас идут в электронику и такой канал взаимодействия с услугами Росреестра, как МФЦ, остаётся очень важным. Что мы сделали? Мы обеспечили совместно с главами регионов экстерриториальную возможность регистрации прав граждан в любом регионе страны в любом МФЦ. Это очень востребованная услуга, особенно в период пандемии.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И также, Михаил Владимирович, по Вашему поручению, оно было принципиально важное, мы занимаемся повышением эффективности использования земли и поиском земельных участков, которые можно вовлечь в оборот, прежде всего для целей жилищного строительства.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В прошлом году мы нашли такой земли более 100 тыс. га. Это приблизительно 5,7 тыс. участков. На них можно построить почти 300 млн кв. м жилья. И самое главное, что мы сделали, кроме того, что представили результат этой работы главам регионов, Минстрою, – создали сервис «Земля для стройки». Разместили его на Публичной кадастровой карте. До конца года этот сервис будет доступен во всех регионах страны. Уже на сегодня на этот сервис поступают заявки – порядка 300 заявок от людей, от бизнеса. И эта земля вовлекается в оборот. То есть появилась простая возможность доступа к земле. Будем эту работу наращивать.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Также по Вашему поручению мы до конца года реализуем эксперимент по созданию Единого информационного ресурса по земле и недвижимости, в рамках которого будет разработан сервис «Земля просто». Люди смогут спокойно выбирать, формировать, регистрировать права на землю. Это основная работа, которая сегодня проводится.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М.Мишустин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1EE1">
        <w:rPr>
          <w:rFonts w:ascii="Times New Roman" w:hAnsi="Times New Roman" w:cs="Times New Roman"/>
          <w:sz w:val="24"/>
          <w:szCs w:val="24"/>
        </w:rPr>
        <w:t xml:space="preserve"> С 1 сентября вступает в силу закон об упрощённом порядке оформления гаража и земельного участка под этим гаражом, который мы, кстати, очень подробно обсуждали при встрече Правительства с депутатами Государственной Думы. Это будет означать, что те, кто много лет имел такое строение, неоформленное, смогут всё это легализовать и сделать это быстро и качественно. И я просил бы Вас внимательно отнестись к тому, чтобы организовать эту работу с точки зрения комфорта для людей. Хочу спросить, как готовится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 xml:space="preserve"> к этой работе сегодня.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О.Скуфинский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1EE1">
        <w:rPr>
          <w:rFonts w:ascii="Times New Roman" w:hAnsi="Times New Roman" w:cs="Times New Roman"/>
          <w:sz w:val="24"/>
          <w:szCs w:val="24"/>
        </w:rPr>
        <w:t> Законопроект вступает в силу 1 сентября. И мы незамедлительно после принятия закона 5 апреля этого года организовали серию региональных совещаний с муниципалитетами, с главами регионов. Приняли и подписали с каждым «дорожную карту» детальную. Выпустили простую методичку, которая просто и понятно объясняет людям, как можно оформить права на гараж в зависимости от той или иной жизненной ситуации.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Мы, не дожидаясь вступления закона в силу, провели инвентаризацию всех гаражей совместно с регионами и стали взаимодействовать с гаражными кооперативами. Как только закон вступит в действие, мы будем сопровождать, по сути, каждую сделку. О такой работе </w:t>
      </w:r>
      <w:r w:rsidRPr="004E1EE1">
        <w:rPr>
          <w:rFonts w:ascii="Times New Roman" w:hAnsi="Times New Roman" w:cs="Times New Roman"/>
          <w:sz w:val="24"/>
          <w:szCs w:val="24"/>
        </w:rPr>
        <w:lastRenderedPageBreak/>
        <w:t xml:space="preserve">мы договорились с главами регионов. Что важно, я лично обратился к каждому главе региона, чтобы они своими решениями ограничили стоимость кадастровых работ. У них такие полномочия есть. Напомню, что до принятия закона человеку нужно было год ходить в суд, доказывать свои права, тратить на это более 50 тыс. рублей. Сейчас это можно сделать достаточно быстро и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безбарьерно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>. Поэтому мы полностью готовы к вступлению закона.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М.Мишустин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4E1EE1">
        <w:rPr>
          <w:rFonts w:ascii="Times New Roman" w:hAnsi="Times New Roman" w:cs="Times New Roman"/>
          <w:sz w:val="24"/>
          <w:szCs w:val="24"/>
        </w:rPr>
        <w:t>Олег Александрович, нужно эту работу организовать чётко и без сбоев. Тем более что у вашей службы впереди ещё один важнейший вызов. Это серьёзный участок работы, связанный с тем, что будет принят законопроект, согласно которому каждый человек получит возможность не только переоформить документы старого образца, но и легализовать уже построенные жилые дома. Работа важнейшая. Её давно ждут наши граждане. Расскажите, как Вы готовитесь к ней.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О.Скуфинский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1EE1">
        <w:rPr>
          <w:rFonts w:ascii="Times New Roman" w:hAnsi="Times New Roman" w:cs="Times New Roman"/>
          <w:sz w:val="24"/>
          <w:szCs w:val="24"/>
        </w:rPr>
        <w:t> Мы внесли в Правительство 30 июня 2021 года законопроект, который называем у себя «Дачная амнистия 2.0». Он учитывает опыт, который был накоплен с 2006 года. Напомню, дачной амнистией воспользовались почти 14 миллионов человек. И какие проблемы он сегодня решает?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Первое. Ещё до 2001 года у граждан были такие права, как пожизненно наследуемое владение и постоянное бессрочное пользование. Законопроект предусматривает возможность переоформлять в силу закона эти права в собственность. То есть без каких-либо затрат, в силу закона. И граждане смогут продавать, покупать и вовлечь в гражданский оборот такие объекты. Это очень важно. Таких объектов сотни тысяч.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Второе. На сегодня действуют два порядка оформления прав на земли, на объекты капитального строительства. Это уведомительный порядок: четыре процедуры, растянутые во времени, четыре документа. И декларативный порядок, когда приходишь в МФЦ, приносишь один документ, и </w:t>
      </w:r>
      <w:proofErr w:type="spellStart"/>
      <w:r w:rsidRPr="004E1EE1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E1EE1">
        <w:rPr>
          <w:rFonts w:ascii="Times New Roman" w:hAnsi="Times New Roman" w:cs="Times New Roman"/>
          <w:sz w:val="24"/>
          <w:szCs w:val="24"/>
        </w:rPr>
        <w:t xml:space="preserve"> оформляет права в силу одного документа.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Мы в законопроекте предусмотрели отмену уведомительного порядка. Оставляем только декларативный порядок – одна процедура, высокая скорость, потому что людей путает наличие двух порядков.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Третье. Ещё очень много ранее учтённых земельных участков, права на которые возникли до 1998 года. На них не оформлены границы. И человеку сегодня надо ходить в суды и доказывать, что ты владеешь землёй в существующих границах 15 лет. Мы это бремя доказательства в законопроекте исключаем для граждан. И, по сути, права на такие объекты смогут быть оформлены по забору – по факту фактического использования.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>Наконец, также сегодня существует проблема с оформлением территорий при многоквартирных домах. На это уходят годы. Стоимость проекта межевания, который предусмотрен сегодня законом, более миллиона рублей. У муниципалитетов не всегда находятся средства на это. Мы предлагаем на основе простого документа – схемы размещения земельного участка – оформлять права на придомовую территорию. Такой механизм сегодня отработан. Или человек, который пользуется компьютером, или кадастровый инженер при средней стоимости 15 тыс. рублей на дом – могут оформить права на землю. Это целый пакет новаций, которые предусмотрены этим законопроектом, они позволят нашим гражданам оформить права и на землю, и на дома, которые ранее не были оформлены.</w:t>
      </w:r>
    </w:p>
    <w:p w:rsidR="004E1EE1" w:rsidRPr="004E1EE1" w:rsidRDefault="004E1EE1" w:rsidP="004E1E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E1">
        <w:rPr>
          <w:rFonts w:ascii="Times New Roman" w:hAnsi="Times New Roman" w:cs="Times New Roman"/>
          <w:b/>
          <w:bCs/>
          <w:sz w:val="24"/>
          <w:szCs w:val="24"/>
        </w:rPr>
        <w:t>М.Мишустин</w:t>
      </w:r>
      <w:proofErr w:type="spellEnd"/>
      <w:r w:rsidRPr="004E1E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1EE1">
        <w:rPr>
          <w:rFonts w:ascii="Times New Roman" w:hAnsi="Times New Roman" w:cs="Times New Roman"/>
          <w:sz w:val="24"/>
          <w:szCs w:val="24"/>
        </w:rPr>
        <w:t xml:space="preserve"> Хорошо. Россия – собственник в этом смысле молодой. Так как до 1998 года, до принятия закона о регистрации прав на недвижимое имущество, у нас в </w:t>
      </w:r>
      <w:r w:rsidRPr="004E1EE1">
        <w:rPr>
          <w:rFonts w:ascii="Times New Roman" w:hAnsi="Times New Roman" w:cs="Times New Roman"/>
          <w:sz w:val="24"/>
          <w:szCs w:val="24"/>
        </w:rPr>
        <w:lastRenderedPageBreak/>
        <w:t>основном был один собственник – государство. Ещё была колхозно-кооперативная собственность. И вот эти изменения, конечно, потребовали большой работы, связанной с удобным и быстрым оформлением для людей того, что им принадлежит по праву. И очень важно, конечно, чтобы Вы продолжили эту работу, понимая, что непростой груз проблем, который накопился в этой сфере, должен быть решён для людей быстро и качественно, для того чтобы мы двигались с максимальной энергией к достижению национальных целей развития, которые поставил перед нами Президент. И здесь для каждого человека очень важна работа организации, которую Вы возглавляете.</w:t>
      </w:r>
    </w:p>
    <w:p w:rsidR="00842534" w:rsidRPr="004E1EE1" w:rsidRDefault="004E1EE1" w:rsidP="004E1E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E1EE1">
          <w:rPr>
            <w:rStyle w:val="a3"/>
            <w:rFonts w:ascii="Times New Roman" w:hAnsi="Times New Roman" w:cs="Times New Roman"/>
            <w:sz w:val="24"/>
            <w:szCs w:val="24"/>
          </w:rPr>
          <w:t>http://government.ru/news/42944/</w:t>
        </w:r>
      </w:hyperlink>
    </w:p>
    <w:p w:rsidR="004E1EE1" w:rsidRDefault="004E1EE1">
      <w:bookmarkStart w:id="0" w:name="_GoBack"/>
      <w:bookmarkEnd w:id="0"/>
    </w:p>
    <w:sectPr w:rsidR="004E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D68B0"/>
    <w:multiLevelType w:val="multilevel"/>
    <w:tmpl w:val="035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36CCA"/>
    <w:multiLevelType w:val="multilevel"/>
    <w:tmpl w:val="A5F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1"/>
    <w:rsid w:val="004E1EE1"/>
    <w:rsid w:val="008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9017-5E8A-4C10-A722-6612829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151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206286463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343170707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15902633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356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537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628702276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81730906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116119401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881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news/4294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2021-08-04T08:49:00Z</dcterms:created>
  <dcterms:modified xsi:type="dcterms:W3CDTF">2021-08-04T08:55:00Z</dcterms:modified>
</cp:coreProperties>
</file>