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9F7" w:rsidRDefault="009519F7" w:rsidP="0095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D51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D4A4FF7" wp14:editId="56EAA44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355850" cy="965200"/>
            <wp:effectExtent l="1905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19F7" w:rsidRDefault="009519F7" w:rsidP="0095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9F7" w:rsidRDefault="009519F7" w:rsidP="0095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9F7" w:rsidRDefault="009519F7" w:rsidP="0095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9F7" w:rsidRDefault="009519F7" w:rsidP="0095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9F7" w:rsidRDefault="009519F7" w:rsidP="0095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9F7" w:rsidRDefault="009519F7" w:rsidP="0095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9F7" w:rsidRPr="009519F7" w:rsidRDefault="009519F7" w:rsidP="00951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51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Росреестр</w:t>
      </w:r>
      <w:proofErr w:type="spellEnd"/>
      <w:r w:rsidRPr="00951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зарегистрировал права на 161 тыс. ранее учтенных объектов недвижимости за три месяца реализации 518-ФЗ</w:t>
      </w:r>
    </w:p>
    <w:p w:rsidR="009519F7" w:rsidRPr="009519F7" w:rsidRDefault="009519F7" w:rsidP="00951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начала реализации Закона о выявлении ранее учтенных объектов недвижимости (с 29 июня 2021 года) по 1 октября 2021 года по заявлениям правообладателей зарегистрированы ранее возникшие права более чем на 161 тыс. таких объектов. </w:t>
      </w:r>
    </w:p>
    <w:p w:rsidR="009519F7" w:rsidRPr="009519F7" w:rsidRDefault="009519F7" w:rsidP="00951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за III квартал в отношении более чем 500 объектов недвижимости внесены сведения о выявленных правообладателях, из ЕГРН исключены сведения более чем о 6 тыс. объектов недвижимости, прекративших свое существование в связи со сносом (гибелью, уничтожением). </w:t>
      </w:r>
    </w:p>
    <w:p w:rsidR="00340D7A" w:rsidRDefault="00340D7A" w:rsidP="00951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Красноярском кр</w:t>
      </w:r>
      <w:r w:rsidR="00AC7F7C">
        <w:rPr>
          <w:rFonts w:ascii="Times New Roman" w:eastAsia="Times New Roman" w:hAnsi="Times New Roman" w:cs="Times New Roman"/>
          <w:sz w:val="24"/>
          <w:szCs w:val="24"/>
          <w:lang w:eastAsia="ru-RU"/>
        </w:rPr>
        <w:t>ае в рамках вышеуказанных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сняты 2 объекта недвижимости, в связи с их фактическим уничтожением.</w:t>
      </w:r>
      <w:bookmarkStart w:id="0" w:name="_GoBack"/>
      <w:bookmarkEnd w:id="0"/>
    </w:p>
    <w:p w:rsidR="009519F7" w:rsidRPr="009519F7" w:rsidRDefault="009519F7" w:rsidP="00951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Федеральный закон от 30.12.2020 № 518-ФЗ «О внесении изменений в отдельные законодательные акты Российской Федерации» вступил в силу 29 июня 2021 года. Документ принят в целях повышения качества данных Единого государственного реестра недвижимости (ЕГРН), а также направлен на защиту прав и имущественных интересов граждан. </w:t>
      </w:r>
    </w:p>
    <w:p w:rsidR="009519F7" w:rsidRPr="009519F7" w:rsidRDefault="009519F7" w:rsidP="00951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зарегистрировать права на ранее учтенный объект недвижимости? </w:t>
      </w:r>
    </w:p>
    <w:p w:rsidR="009519F7" w:rsidRPr="009519F7" w:rsidRDefault="009519F7" w:rsidP="00951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Полномочиями по выявлению правообладателей наделены органы государственной власти и органы местного самоуправления. Они выявляют правообладателей ранее учтенных объектов недвижимости, в том числе путем межведомственного взаимодействия с иными органами, и направляют информацию в </w:t>
      </w:r>
      <w:proofErr w:type="spellStart"/>
      <w:r w:rsidRPr="009519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95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последующего внесения в ЕГРН. </w:t>
      </w:r>
    </w:p>
    <w:p w:rsidR="009519F7" w:rsidRPr="009519F7" w:rsidRDefault="009519F7" w:rsidP="00951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должен делать правообладатель? </w:t>
      </w:r>
    </w:p>
    <w:p w:rsidR="009519F7" w:rsidRPr="009519F7" w:rsidRDefault="009519F7" w:rsidP="00951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Никаких действий со стороны самих правообладателей не требуется. Однако правообладатели либо иные лица, чьи интересы могут быть затронуты, вправе самостоятельно предоставлять сведения о правообладателях ранее учтенных объектов недвижимости и соответствующие документы в органы государственной власти и органы местного самоуправления. </w:t>
      </w:r>
    </w:p>
    <w:p w:rsidR="009519F7" w:rsidRPr="009519F7" w:rsidRDefault="009519F7" w:rsidP="00951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чего необходимо регистрировать права на ранее учтенный объект недвижимости? </w:t>
      </w:r>
    </w:p>
    <w:p w:rsidR="009519F7" w:rsidRDefault="009519F7" w:rsidP="00951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 ЕГРН зарегистрированных прав граждан способствует защите их прав и имущественных интересов, в том числе от мошеннических действий с их имуществом, а также позволяет наполнить ЕГРН контактными данными правообладателей (адресов электронной почты, почтового адреса). 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 </w:t>
      </w:r>
    </w:p>
    <w:p w:rsidR="00340D7A" w:rsidRDefault="00340D7A" w:rsidP="00951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9F7" w:rsidRPr="00340D7A" w:rsidRDefault="009519F7" w:rsidP="00951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Руководитель Управления Росреестра по Красноярскому краю </w:t>
      </w:r>
      <w:r w:rsidRPr="00951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Татьяна </w:t>
      </w:r>
      <w:proofErr w:type="spellStart"/>
      <w:r w:rsidRPr="00951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Голдобина</w:t>
      </w:r>
      <w:proofErr w:type="spellEnd"/>
      <w:r w:rsidRPr="00340D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19F7" w:rsidRPr="00340D7A" w:rsidRDefault="00FB4DA7" w:rsidP="00340D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40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E923F9" w:rsidRPr="00340D7A">
        <w:rPr>
          <w:rFonts w:ascii="Times New Roman" w:hAnsi="Times New Roman" w:cs="Times New Roman"/>
          <w:i/>
          <w:sz w:val="24"/>
          <w:szCs w:val="24"/>
        </w:rPr>
        <w:t>Отсутствие актуальных сведений в ЕГРН о правообладателе ранее учтенного объекта недвижимости снижает степ</w:t>
      </w:r>
      <w:r w:rsidR="00FB71EA">
        <w:rPr>
          <w:rFonts w:ascii="Times New Roman" w:hAnsi="Times New Roman" w:cs="Times New Roman"/>
          <w:i/>
          <w:sz w:val="24"/>
          <w:szCs w:val="24"/>
        </w:rPr>
        <w:t>ень защиты прав на такой объект,</w:t>
      </w:r>
      <w:r w:rsidR="00E923F9" w:rsidRPr="00340D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71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340D7A" w:rsidRPr="00340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оскольку не </w:t>
      </w:r>
      <w:r w:rsidR="00340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позволяет лицам,</w:t>
      </w:r>
      <w:r w:rsidR="00340D7A" w:rsidRPr="00340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40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фактически использующим</w:t>
      </w:r>
      <w:r w:rsidR="00340D7A" w:rsidRPr="00340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такие объекты, в полной мере распоряжаться ими </w:t>
      </w:r>
      <w:r w:rsidR="00340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</w:t>
      </w:r>
      <w:r w:rsidR="00340D7A" w:rsidRPr="00340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своему усмотрению»</w:t>
      </w:r>
      <w:r w:rsidR="00FB71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923F9" w:rsidRPr="00E923F9" w:rsidRDefault="009519F7" w:rsidP="00951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Справочно</w:t>
      </w:r>
      <w:proofErr w:type="spellEnd"/>
      <w:r w:rsidRPr="00951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9519F7" w:rsidRDefault="009519F7" w:rsidP="00951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Ранее учтенными объектами недвижимости считаются в том числе те, права на которые возникли до вступления в силу Федерального закона от 21 июля 1997 г. № 122-ФЗ «О государственной регистрации прав на недвижимое имущество и сделок с ним» и признаются юридически действительными при отсутствии их государственной регистрации. Причиной отсутствия в ЕГРН актуальных сведений о правообладателях объектов недвижимости является отсутствие в правоустанавливающих (</w:t>
      </w:r>
      <w:proofErr w:type="spellStart"/>
      <w:r w:rsidRPr="009519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правоудостоверяющих</w:t>
      </w:r>
      <w:proofErr w:type="spellEnd"/>
      <w:r w:rsidRPr="009519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документах сведений о правообладателях в объеме, позволяющем однозначно определить владельца объекта (например, реквизиты документа, удостоверяющего личность), а также отсутствие волеизъявления правообладателя такого объекта на регистрацию прав на него.</w:t>
      </w:r>
      <w:r w:rsidRPr="0095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19F7" w:rsidRDefault="009519F7" w:rsidP="00951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9F7" w:rsidRPr="00C54B57" w:rsidRDefault="009519F7" w:rsidP="009519F7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Материалы подготовлены Управлением Росреестра по Красноярскому краю</w:t>
      </w:r>
    </w:p>
    <w:p w:rsidR="009519F7" w:rsidRPr="00C54B57" w:rsidRDefault="009519F7" w:rsidP="009519F7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Контакты для СМИ:</w:t>
      </w:r>
    </w:p>
    <w:p w:rsidR="009519F7" w:rsidRPr="00C54B57" w:rsidRDefault="009519F7" w:rsidP="009519F7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тел.: (391)2-226-756</w:t>
      </w:r>
    </w:p>
    <w:p w:rsidR="009519F7" w:rsidRPr="009519F7" w:rsidRDefault="009519F7" w:rsidP="009519F7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е</w:t>
      </w:r>
      <w:r w:rsidRPr="009519F7">
        <w:rPr>
          <w:rFonts w:ascii="Times New Roman" w:hAnsi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mail</w:t>
      </w:r>
      <w:r w:rsidRPr="009519F7">
        <w:rPr>
          <w:rFonts w:ascii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pressa</w:t>
      </w:r>
      <w:proofErr w:type="spellEnd"/>
      <w:r w:rsidRPr="009519F7">
        <w:rPr>
          <w:rFonts w:ascii="Times New Roman" w:hAnsi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r</w:t>
      </w:r>
      <w:r w:rsidRPr="009519F7">
        <w:rPr>
          <w:rFonts w:ascii="Times New Roman" w:hAnsi="Times New Roman"/>
          <w:i/>
          <w:sz w:val="20"/>
          <w:szCs w:val="20"/>
          <w:lang w:eastAsia="ru-RU"/>
        </w:rPr>
        <w:t>24.</w:t>
      </w:r>
      <w:proofErr w:type="spellStart"/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rosreestr</w:t>
      </w:r>
      <w:proofErr w:type="spellEnd"/>
      <w:r w:rsidRPr="009519F7">
        <w:rPr>
          <w:rFonts w:ascii="Times New Roman" w:hAnsi="Times New Roman"/>
          <w:i/>
          <w:sz w:val="20"/>
          <w:szCs w:val="20"/>
          <w:lang w:eastAsia="ru-RU"/>
        </w:rPr>
        <w:t>.</w:t>
      </w:r>
      <w:proofErr w:type="spellStart"/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ru</w:t>
      </w:r>
      <w:proofErr w:type="spellEnd"/>
    </w:p>
    <w:p w:rsidR="009519F7" w:rsidRDefault="009519F7" w:rsidP="009519F7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hAnsi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hAnsi="Times New Roman"/>
          <w:i/>
          <w:sz w:val="20"/>
          <w:szCs w:val="20"/>
          <w:lang w:eastAsia="ru-RU"/>
        </w:rPr>
        <w:t xml:space="preserve">» </w:t>
      </w:r>
      <w:hyperlink r:id="rId5" w:history="1">
        <w:r w:rsidRPr="00C54B57">
          <w:rPr>
            <w:rFonts w:ascii="Times New Roman" w:hAnsi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9519F7" w:rsidRDefault="009519F7" w:rsidP="009519F7">
      <w:pPr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«Instagram</w:t>
      </w:r>
      <w:proofErr w:type="gramStart"/>
      <w:r w:rsidRPr="00C54B57">
        <w:rPr>
          <w:rFonts w:ascii="Times New Roman" w:hAnsi="Times New Roman"/>
          <w:i/>
          <w:sz w:val="20"/>
          <w:szCs w:val="20"/>
          <w:lang w:eastAsia="ru-RU"/>
        </w:rPr>
        <w:t>»:rosreestr</w:t>
      </w:r>
      <w:proofErr w:type="gramEnd"/>
      <w:r w:rsidRPr="00C54B57">
        <w:rPr>
          <w:rFonts w:ascii="Times New Roman" w:hAnsi="Times New Roman"/>
          <w:i/>
          <w:sz w:val="20"/>
          <w:szCs w:val="20"/>
          <w:lang w:eastAsia="ru-RU"/>
        </w:rPr>
        <w:t>_krsk24</w:t>
      </w:r>
    </w:p>
    <w:p w:rsidR="009519F7" w:rsidRDefault="009519F7" w:rsidP="00951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9F7" w:rsidRDefault="009519F7" w:rsidP="00951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9F7" w:rsidRDefault="009519F7" w:rsidP="00951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9F7" w:rsidRPr="009519F7" w:rsidRDefault="009519F7" w:rsidP="00951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9F7" w:rsidRPr="009519F7" w:rsidRDefault="009519F7" w:rsidP="00951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E1003" w:rsidRDefault="007E1003"/>
    <w:sectPr w:rsidR="007E1003" w:rsidSect="00340D7A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7"/>
    <w:rsid w:val="00340D7A"/>
    <w:rsid w:val="007E1003"/>
    <w:rsid w:val="009519F7"/>
    <w:rsid w:val="00AC7F7C"/>
    <w:rsid w:val="00E923F9"/>
    <w:rsid w:val="00FB4DA7"/>
    <w:rsid w:val="00FB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AB066-6C98-45C3-AEC8-F51DDD49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2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4</cp:revision>
  <cp:lastPrinted>2021-10-21T06:57:00Z</cp:lastPrinted>
  <dcterms:created xsi:type="dcterms:W3CDTF">2021-10-21T02:05:00Z</dcterms:created>
  <dcterms:modified xsi:type="dcterms:W3CDTF">2021-10-21T08:32:00Z</dcterms:modified>
</cp:coreProperties>
</file>