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6F" w:rsidRDefault="00B46A6F" w:rsidP="000B36FC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A8957C3" wp14:editId="41F8B360">
            <wp:extent cx="2369185" cy="98615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FC" w:rsidRPr="00B46A6F" w:rsidRDefault="000B36FC" w:rsidP="007212E3">
      <w:pPr>
        <w:jc w:val="center"/>
        <w:rPr>
          <w:sz w:val="26"/>
          <w:szCs w:val="26"/>
        </w:rPr>
      </w:pPr>
      <w:proofErr w:type="spellStart"/>
      <w:r w:rsidRPr="00B46A6F">
        <w:rPr>
          <w:sz w:val="26"/>
          <w:szCs w:val="26"/>
        </w:rPr>
        <w:t>Росреестр</w:t>
      </w:r>
      <w:proofErr w:type="spellEnd"/>
      <w:r w:rsidRPr="00B46A6F">
        <w:rPr>
          <w:sz w:val="26"/>
          <w:szCs w:val="26"/>
        </w:rPr>
        <w:t>: По заявлениям застройщиков в России зарегистрированы права дольщиков почти на 600 объектов недвижимости</w:t>
      </w:r>
    </w:p>
    <w:p w:rsidR="00695442" w:rsidRDefault="008369EA" w:rsidP="000B36FC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Москва, 20</w:t>
      </w:r>
      <w:bookmarkStart w:id="0" w:name="_GoBack"/>
      <w:bookmarkEnd w:id="0"/>
      <w:r w:rsidR="000B36FC" w:rsidRPr="00B46A6F">
        <w:rPr>
          <w:b/>
          <w:sz w:val="24"/>
          <w:szCs w:val="24"/>
        </w:rPr>
        <w:t xml:space="preserve"> ноября 2020 года. –</w:t>
      </w:r>
      <w:r w:rsidR="000B36FC" w:rsidRPr="001C7E98">
        <w:rPr>
          <w:sz w:val="24"/>
          <w:szCs w:val="24"/>
        </w:rPr>
        <w:t xml:space="preserve"> </w:t>
      </w:r>
      <w:proofErr w:type="spellStart"/>
      <w:r w:rsidR="000B36FC" w:rsidRPr="001C7E98">
        <w:rPr>
          <w:sz w:val="24"/>
          <w:szCs w:val="24"/>
        </w:rPr>
        <w:t>Росреестром</w:t>
      </w:r>
      <w:proofErr w:type="spellEnd"/>
      <w:r w:rsidR="000B36FC" w:rsidRPr="001C7E98">
        <w:rPr>
          <w:sz w:val="24"/>
          <w:szCs w:val="24"/>
        </w:rPr>
        <w:t xml:space="preserve"> на основании заявлений, поданных застройщиками,</w:t>
      </w:r>
      <w:r w:rsidR="000B36FC">
        <w:rPr>
          <w:sz w:val="24"/>
          <w:szCs w:val="24"/>
        </w:rPr>
        <w:t xml:space="preserve"> по всей стране</w:t>
      </w:r>
      <w:r w:rsidR="000B36FC" w:rsidRPr="001C7E98">
        <w:rPr>
          <w:sz w:val="24"/>
          <w:szCs w:val="24"/>
        </w:rPr>
        <w:t xml:space="preserve"> </w:t>
      </w:r>
      <w:r w:rsidR="000B36FC">
        <w:rPr>
          <w:sz w:val="24"/>
          <w:szCs w:val="24"/>
        </w:rPr>
        <w:t xml:space="preserve">с июля по октябрь 2020 года </w:t>
      </w:r>
      <w:r w:rsidR="000B36FC" w:rsidRPr="001C7E98">
        <w:rPr>
          <w:sz w:val="24"/>
          <w:szCs w:val="24"/>
        </w:rPr>
        <w:t xml:space="preserve">зарегистрировано </w:t>
      </w:r>
      <w:r w:rsidR="000B36FC" w:rsidRPr="001C7E98">
        <w:rPr>
          <w:color w:val="000000"/>
          <w:sz w:val="24"/>
          <w:szCs w:val="24"/>
        </w:rPr>
        <w:t>право собственности участников долевого строительства в отношении 563 объектов недвижимости.</w:t>
      </w:r>
      <w:r w:rsidR="002770D4">
        <w:rPr>
          <w:color w:val="000000"/>
          <w:sz w:val="24"/>
          <w:szCs w:val="24"/>
        </w:rPr>
        <w:t xml:space="preserve"> </w:t>
      </w:r>
    </w:p>
    <w:p w:rsidR="0035737F" w:rsidRPr="005B1AE5" w:rsidRDefault="0035737F" w:rsidP="0035737F">
      <w:pPr>
        <w:jc w:val="both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Новый </w:t>
      </w:r>
      <w:r w:rsidR="000B36FC" w:rsidRPr="001C7E98">
        <w:rPr>
          <w:rFonts w:eastAsia="Times New Roman" w:cs="Times New Roman"/>
          <w:color w:val="000000"/>
          <w:sz w:val="24"/>
          <w:szCs w:val="24"/>
          <w:lang w:eastAsia="ru-RU"/>
        </w:rPr>
        <w:t>механизм взаимодействия ведомства с застройщиками стал возможен после вступления в силу 13 июля 2020 го</w:t>
      </w:r>
      <w:r w:rsidR="005B1AE5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r w:rsidR="00825919">
        <w:rPr>
          <w:rFonts w:eastAsia="Times New Roman" w:cs="Times New Roman"/>
          <w:color w:val="000000"/>
          <w:sz w:val="24"/>
          <w:szCs w:val="24"/>
          <w:lang w:eastAsia="ru-RU"/>
        </w:rPr>
        <w:t>а федерального закона № 202-ФЗ «</w:t>
      </w:r>
      <w:r w:rsidR="00825919">
        <w:rPr>
          <w:rFonts w:ascii="Calibri" w:hAnsi="Calibri"/>
          <w:color w:val="000000"/>
          <w:sz w:val="24"/>
          <w:szCs w:val="24"/>
        </w:rPr>
        <w:t>О</w:t>
      </w:r>
      <w:r w:rsidRPr="0035737F">
        <w:rPr>
          <w:rFonts w:ascii="Calibri" w:hAnsi="Calibri"/>
          <w:color w:val="000000"/>
          <w:sz w:val="24"/>
          <w:szCs w:val="24"/>
        </w:rPr>
        <w:t xml:space="preserve"> внесении изменений в Градостроительный кодекс и федеральный закон № 218-ФЗ «О государственной регистрации недвижимости». </w:t>
      </w:r>
      <w:r w:rsidR="005B1AE5">
        <w:rPr>
          <w:rFonts w:cs="Times New Roman"/>
          <w:color w:val="000000"/>
          <w:sz w:val="24"/>
          <w:szCs w:val="24"/>
        </w:rPr>
        <w:t>Теперь</w:t>
      </w:r>
      <w:r w:rsidR="000B36FC" w:rsidRPr="0035737F">
        <w:rPr>
          <w:rFonts w:cs="Times New Roman"/>
          <w:color w:val="000000"/>
          <w:sz w:val="24"/>
          <w:szCs w:val="24"/>
        </w:rPr>
        <w:t xml:space="preserve"> застройщик</w:t>
      </w:r>
      <w:r w:rsidR="005B1AE5">
        <w:rPr>
          <w:rFonts w:cs="Times New Roman"/>
          <w:color w:val="000000"/>
          <w:sz w:val="24"/>
          <w:szCs w:val="24"/>
        </w:rPr>
        <w:t>и</w:t>
      </w:r>
      <w:r w:rsidR="000B36FC" w:rsidRPr="0035737F">
        <w:rPr>
          <w:rFonts w:cs="Times New Roman"/>
          <w:color w:val="000000"/>
          <w:sz w:val="24"/>
          <w:szCs w:val="24"/>
        </w:rPr>
        <w:t xml:space="preserve"> </w:t>
      </w:r>
      <w:r w:rsidR="000B36FC" w:rsidRPr="0035737F">
        <w:rPr>
          <w:color w:val="000000"/>
          <w:sz w:val="24"/>
          <w:szCs w:val="24"/>
        </w:rPr>
        <w:t xml:space="preserve">после передачи объекта участнику долевого строительства и </w:t>
      </w:r>
      <w:r w:rsidR="000B36FC" w:rsidRPr="0035737F">
        <w:rPr>
          <w:sz w:val="24"/>
          <w:szCs w:val="24"/>
        </w:rPr>
        <w:t>постановки т</w:t>
      </w:r>
      <w:r w:rsidRPr="0035737F">
        <w:rPr>
          <w:sz w:val="24"/>
          <w:szCs w:val="24"/>
        </w:rPr>
        <w:t>акого объекта на</w:t>
      </w:r>
      <w:r>
        <w:rPr>
          <w:sz w:val="24"/>
          <w:szCs w:val="24"/>
        </w:rPr>
        <w:t xml:space="preserve"> кадастровый учё</w:t>
      </w:r>
      <w:r w:rsidR="000B36FC" w:rsidRPr="001C7E98">
        <w:rPr>
          <w:sz w:val="24"/>
          <w:szCs w:val="24"/>
        </w:rPr>
        <w:t>т</w:t>
      </w:r>
      <w:r w:rsidR="005B1AE5">
        <w:rPr>
          <w:sz w:val="24"/>
          <w:szCs w:val="24"/>
        </w:rPr>
        <w:t xml:space="preserve"> может</w:t>
      </w:r>
      <w:r w:rsidR="000B36FC" w:rsidRPr="001C7E98">
        <w:rPr>
          <w:sz w:val="24"/>
          <w:szCs w:val="24"/>
        </w:rPr>
        <w:t xml:space="preserve"> подать документы от его имени на регистрацию без доверенности</w:t>
      </w:r>
      <w:r w:rsidR="000B36FC">
        <w:rPr>
          <w:sz w:val="24"/>
          <w:szCs w:val="24"/>
        </w:rPr>
        <w:t>.</w:t>
      </w:r>
    </w:p>
    <w:p w:rsidR="00A53A2B" w:rsidRDefault="00CE6E28" w:rsidP="0035737F">
      <w:pPr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Как сообщил </w:t>
      </w:r>
      <w:r>
        <w:rPr>
          <w:rFonts w:cs="Times New Roman"/>
          <w:sz w:val="24"/>
          <w:szCs w:val="24"/>
          <w:shd w:val="clear" w:color="auto" w:fill="FFFFFF"/>
        </w:rPr>
        <w:t xml:space="preserve">статс-секретарь – заместитель руководителя Росреестра </w:t>
      </w:r>
      <w:r w:rsidRPr="00B46A6F">
        <w:rPr>
          <w:rFonts w:cs="Times New Roman"/>
          <w:b/>
          <w:sz w:val="24"/>
          <w:szCs w:val="24"/>
          <w:shd w:val="clear" w:color="auto" w:fill="FFFFFF"/>
        </w:rPr>
        <w:t>Алексей Бутовецкий</w:t>
      </w:r>
      <w:r>
        <w:rPr>
          <w:rFonts w:cs="Times New Roman"/>
          <w:sz w:val="24"/>
          <w:szCs w:val="24"/>
          <w:shd w:val="clear" w:color="auto" w:fill="FFFFFF"/>
        </w:rPr>
        <w:t>,</w:t>
      </w:r>
      <w:r w:rsidR="00A53A2B">
        <w:rPr>
          <w:rFonts w:cs="Times New Roman"/>
          <w:sz w:val="24"/>
          <w:szCs w:val="24"/>
          <w:shd w:val="clear" w:color="auto" w:fill="FFFFFF"/>
        </w:rPr>
        <w:t xml:space="preserve"> изменения, внесенные федеральным законом </w:t>
      </w:r>
      <w:r w:rsidR="00A53A2B">
        <w:rPr>
          <w:rFonts w:eastAsia="Times New Roman" w:cs="Times New Roman"/>
          <w:color w:val="000000"/>
          <w:sz w:val="24"/>
          <w:szCs w:val="24"/>
          <w:lang w:eastAsia="ru-RU"/>
        </w:rPr>
        <w:t>№ 202-ФЗ,</w:t>
      </w:r>
      <w:r w:rsidR="00A53A2B">
        <w:rPr>
          <w:rFonts w:cs="Times New Roman"/>
          <w:sz w:val="24"/>
          <w:szCs w:val="24"/>
          <w:shd w:val="clear" w:color="auto" w:fill="FFFFFF"/>
        </w:rPr>
        <w:t xml:space="preserve"> были инициированы и сформулированы </w:t>
      </w:r>
      <w:proofErr w:type="spellStart"/>
      <w:r w:rsidR="00A53A2B">
        <w:rPr>
          <w:rFonts w:cs="Times New Roman"/>
          <w:sz w:val="24"/>
          <w:szCs w:val="24"/>
          <w:shd w:val="clear" w:color="auto" w:fill="FFFFFF"/>
        </w:rPr>
        <w:t>Росреестром</w:t>
      </w:r>
      <w:proofErr w:type="spellEnd"/>
      <w:r w:rsidR="00A53A2B">
        <w:rPr>
          <w:rFonts w:cs="Times New Roman"/>
          <w:sz w:val="24"/>
          <w:szCs w:val="24"/>
          <w:shd w:val="clear" w:color="auto" w:fill="FFFFFF"/>
        </w:rPr>
        <w:t xml:space="preserve"> для целей снижения административных барьеров для строительного комплекса.</w:t>
      </w:r>
    </w:p>
    <w:p w:rsidR="006B602E" w:rsidRPr="00CE6E28" w:rsidRDefault="00CE6E28" w:rsidP="0035737F">
      <w:pPr>
        <w:jc w:val="both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ф</w:t>
      </w:r>
      <w:r w:rsidR="0035737F" w:rsidRPr="0084157F">
        <w:rPr>
          <w:color w:val="000000"/>
          <w:sz w:val="24"/>
          <w:szCs w:val="24"/>
        </w:rPr>
        <w:t>едеральным законом</w:t>
      </w:r>
      <w:r w:rsidR="0035737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B1A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35737F">
        <w:rPr>
          <w:rFonts w:eastAsia="Times New Roman" w:cs="Times New Roman"/>
          <w:color w:val="000000"/>
          <w:sz w:val="24"/>
          <w:szCs w:val="24"/>
          <w:lang w:eastAsia="ru-RU"/>
        </w:rPr>
        <w:t>была</w:t>
      </w:r>
      <w:r w:rsidR="0035737F">
        <w:rPr>
          <w:color w:val="000000"/>
          <w:sz w:val="24"/>
          <w:szCs w:val="24"/>
        </w:rPr>
        <w:t xml:space="preserve"> </w:t>
      </w:r>
      <w:r w:rsidR="0035737F" w:rsidRPr="0084157F">
        <w:rPr>
          <w:color w:val="000000"/>
          <w:sz w:val="24"/>
          <w:szCs w:val="24"/>
        </w:rPr>
        <w:t>обеспечена реализация пунктов, включенных</w:t>
      </w:r>
      <w:r w:rsidR="0035737F" w:rsidRPr="0084157F">
        <w:rPr>
          <w:sz w:val="24"/>
          <w:szCs w:val="24"/>
        </w:rPr>
        <w:t xml:space="preserve"> в </w:t>
      </w:r>
      <w:r>
        <w:rPr>
          <w:sz w:val="24"/>
          <w:szCs w:val="24"/>
        </w:rPr>
        <w:t>«</w:t>
      </w:r>
      <w:r w:rsidR="0035737F" w:rsidRPr="0084157F">
        <w:rPr>
          <w:sz w:val="24"/>
          <w:szCs w:val="24"/>
        </w:rPr>
        <w:t>Общенациональный план действий, обеспечивающих восстановление занятости и доходов населения, рост экономики и долгосрочные структурные изменения в экономике от 02.10.2020</w:t>
      </w:r>
      <w:r>
        <w:rPr>
          <w:sz w:val="24"/>
          <w:szCs w:val="24"/>
        </w:rPr>
        <w:t>»</w:t>
      </w:r>
      <w:r w:rsidR="0035737F" w:rsidRPr="0084157F">
        <w:rPr>
          <w:sz w:val="24"/>
          <w:szCs w:val="24"/>
        </w:rPr>
        <w:t>. В частности</w:t>
      </w:r>
      <w:r>
        <w:rPr>
          <w:sz w:val="24"/>
          <w:szCs w:val="24"/>
        </w:rPr>
        <w:t xml:space="preserve">, теперь для застройщиков предусмотрена </w:t>
      </w:r>
      <w:r w:rsidR="0035737F" w:rsidRPr="005B1AE5">
        <w:rPr>
          <w:b/>
          <w:color w:val="000000"/>
          <w:sz w:val="24"/>
          <w:szCs w:val="24"/>
        </w:rPr>
        <w:t xml:space="preserve">возможность </w:t>
      </w:r>
      <w:r w:rsidR="0035737F" w:rsidRPr="005B1AE5">
        <w:rPr>
          <w:b/>
          <w:sz w:val="24"/>
          <w:szCs w:val="24"/>
        </w:rPr>
        <w:t xml:space="preserve">государственного кадастрового учета и регистрации прав на созданные объекты недвижимости при разнице (в пределах 5%) </w:t>
      </w:r>
      <w:r w:rsidR="0035737F" w:rsidRPr="005B1AE5">
        <w:rPr>
          <w:b/>
          <w:color w:val="000000"/>
          <w:sz w:val="24"/>
          <w:szCs w:val="24"/>
        </w:rPr>
        <w:t>в фактической площади</w:t>
      </w:r>
      <w:r w:rsidR="0035737F" w:rsidRPr="0035737F">
        <w:rPr>
          <w:color w:val="000000"/>
          <w:sz w:val="24"/>
          <w:szCs w:val="24"/>
        </w:rPr>
        <w:t xml:space="preserve"> построенного объекта с проектной документацией и разрешением на строительство. Также в законе четко </w:t>
      </w:r>
      <w:r w:rsidR="0035737F" w:rsidRPr="005B1AE5">
        <w:rPr>
          <w:b/>
          <w:color w:val="000000"/>
          <w:sz w:val="24"/>
          <w:szCs w:val="24"/>
        </w:rPr>
        <w:t>установлены пределы правовой экспертизы документов</w:t>
      </w:r>
      <w:r w:rsidR="0035737F" w:rsidRPr="0035737F">
        <w:rPr>
          <w:color w:val="000000"/>
          <w:sz w:val="24"/>
          <w:szCs w:val="24"/>
        </w:rPr>
        <w:t>, поданных застройщиками на государственный кадастровый учет и (или) регистрацию прав на объекты капитального строительства. Д</w:t>
      </w:r>
      <w:r w:rsidR="0035737F" w:rsidRPr="0035737F">
        <w:rPr>
          <w:sz w:val="24"/>
          <w:szCs w:val="24"/>
        </w:rPr>
        <w:t xml:space="preserve">опускается </w:t>
      </w:r>
      <w:r w:rsidR="0035737F" w:rsidRPr="00CE6E28">
        <w:rPr>
          <w:b/>
          <w:sz w:val="24"/>
          <w:szCs w:val="24"/>
        </w:rPr>
        <w:t>возможность снятия с кадастрового учета объектов, которые прекратили свое существование и по которым в ЕГРН отсутствуют сведения о правообладателе</w:t>
      </w:r>
      <w:r w:rsidR="0035737F" w:rsidRPr="0035737F">
        <w:rPr>
          <w:sz w:val="24"/>
          <w:szCs w:val="24"/>
        </w:rPr>
        <w:t>.</w:t>
      </w:r>
    </w:p>
    <w:p w:rsidR="006B602E" w:rsidRDefault="006B602E" w:rsidP="006B602E">
      <w:pPr>
        <w:pStyle w:val="1"/>
        <w:spacing w:before="0" w:beforeAutospacing="0" w:after="160" w:afterAutospacing="0" w:line="280" w:lineRule="atLeast"/>
        <w:jc w:val="both"/>
        <w:rPr>
          <w:rStyle w:val="hl-obj"/>
          <w:rFonts w:asciiTheme="minorHAnsi" w:hAnsiTheme="minorHAnsi" w:cs="Arial"/>
          <w:bdr w:val="none" w:sz="0" w:space="0" w:color="auto" w:frame="1"/>
        </w:rPr>
      </w:pPr>
      <w:r>
        <w:rPr>
          <w:rFonts w:asciiTheme="minorHAnsi" w:hAnsiTheme="minorHAnsi" w:cs="Arial"/>
          <w:shd w:val="clear" w:color="auto" w:fill="FFFFFF"/>
        </w:rPr>
        <w:t xml:space="preserve">С начала действия федерального закона профессиональные участники рынка отметили положительные </w:t>
      </w:r>
      <w:r w:rsidRPr="006B602E">
        <w:rPr>
          <w:rFonts w:asciiTheme="minorHAnsi" w:hAnsiTheme="minorHAnsi" w:cs="Arial"/>
          <w:shd w:val="clear" w:color="auto" w:fill="FFFFFF"/>
        </w:rPr>
        <w:t>последствия нововведений. В частности,</w:t>
      </w:r>
      <w:r>
        <w:rPr>
          <w:rFonts w:asciiTheme="minorHAnsi" w:hAnsiTheme="minorHAnsi" w:cs="Arial"/>
          <w:shd w:val="clear" w:color="auto" w:fill="FFFFFF"/>
        </w:rPr>
        <w:t xml:space="preserve"> совершенствование механизма </w:t>
      </w:r>
      <w:r w:rsidRPr="006B602E">
        <w:rPr>
          <w:rFonts w:ascii="Calibri" w:hAnsi="Calibri"/>
          <w:color w:val="000000"/>
        </w:rPr>
        <w:t>взаимодействия Росреестра с застройщиками</w:t>
      </w:r>
      <w:r w:rsidRPr="006B602E">
        <w:rPr>
          <w:rFonts w:asciiTheme="minorHAnsi" w:hAnsiTheme="minorHAnsi" w:cs="Arial"/>
          <w:shd w:val="clear" w:color="auto" w:fill="FFFFFF"/>
        </w:rPr>
        <w:t xml:space="preserve"> ранее отметил президент Национального объединения застройщиков жилья </w:t>
      </w:r>
      <w:r w:rsidRPr="00B46A6F">
        <w:rPr>
          <w:rStyle w:val="hl-obj"/>
          <w:rFonts w:asciiTheme="minorHAnsi" w:hAnsiTheme="minorHAnsi" w:cs="Arial"/>
          <w:b/>
          <w:bdr w:val="none" w:sz="0" w:space="0" w:color="auto" w:frame="1"/>
        </w:rPr>
        <w:t xml:space="preserve">Леонид </w:t>
      </w:r>
      <w:proofErr w:type="spellStart"/>
      <w:r w:rsidRPr="00B46A6F">
        <w:rPr>
          <w:rStyle w:val="hl-obj"/>
          <w:rFonts w:asciiTheme="minorHAnsi" w:hAnsiTheme="minorHAnsi" w:cs="Arial"/>
          <w:b/>
          <w:bdr w:val="none" w:sz="0" w:space="0" w:color="auto" w:frame="1"/>
        </w:rPr>
        <w:t>Казинец</w:t>
      </w:r>
      <w:proofErr w:type="spellEnd"/>
      <w:r w:rsidRPr="006B602E">
        <w:rPr>
          <w:rStyle w:val="hl-obj"/>
          <w:rFonts w:asciiTheme="minorHAnsi" w:hAnsiTheme="minorHAnsi" w:cs="Arial"/>
          <w:bdr w:val="none" w:sz="0" w:space="0" w:color="auto" w:frame="1"/>
        </w:rPr>
        <w:t>.</w:t>
      </w:r>
    </w:p>
    <w:p w:rsidR="006B602E" w:rsidRPr="006B602E" w:rsidRDefault="006B602E" w:rsidP="006B602E">
      <w:pPr>
        <w:pStyle w:val="1"/>
        <w:spacing w:before="0" w:beforeAutospacing="0" w:after="160" w:afterAutospacing="0" w:line="280" w:lineRule="atLeast"/>
        <w:jc w:val="both"/>
        <w:rPr>
          <w:rFonts w:asciiTheme="minorHAnsi" w:hAnsiTheme="minorHAnsi"/>
        </w:rPr>
      </w:pPr>
      <w:r w:rsidRPr="00B46A6F">
        <w:rPr>
          <w:rStyle w:val="hl-obj"/>
          <w:rFonts w:asciiTheme="minorHAnsi" w:hAnsiTheme="minorHAnsi" w:cs="Arial"/>
          <w:i/>
          <w:bdr w:val="none" w:sz="0" w:space="0" w:color="auto" w:frame="1"/>
        </w:rPr>
        <w:t>«З</w:t>
      </w:r>
      <w:r w:rsidRPr="00B46A6F">
        <w:rPr>
          <w:rFonts w:asciiTheme="minorHAnsi" w:hAnsiTheme="minorHAnsi" w:cs="Arial"/>
          <w:i/>
          <w:shd w:val="clear" w:color="auto" w:fill="FFFFFF"/>
        </w:rPr>
        <w:t xml:space="preserve">астройщики сталкиваются с разной правоприменительной практикой относительно допустимого отклонения параметров построенного объекта от проектной документации. Нередко перед вводом объекта приходится тратить время и деньги на избыточное внесение изменений в проект, повторную экспертизу, разрешение на строительство. Теперь закон четко определяет, что при отклонении </w:t>
      </w:r>
      <w:r w:rsidRPr="00B46A6F">
        <w:rPr>
          <w:rFonts w:asciiTheme="minorHAnsi" w:hAnsiTheme="minorHAnsi" w:cs="Arial"/>
          <w:i/>
          <w:shd w:val="clear" w:color="auto" w:fill="FFFFFF"/>
        </w:rPr>
        <w:lastRenderedPageBreak/>
        <w:t>от проекта в пределах 5% объект можно ставить на кадастровый учет. Если больше 5% - нельзя. Это правильное решение»,</w:t>
      </w:r>
      <w:r>
        <w:rPr>
          <w:rFonts w:asciiTheme="minorHAnsi" w:hAnsiTheme="minorHAnsi" w:cs="Arial"/>
          <w:shd w:val="clear" w:color="auto" w:fill="FFFFFF"/>
        </w:rPr>
        <w:t xml:space="preserve"> - сообщил ранее </w:t>
      </w:r>
      <w:r w:rsidRPr="00B46A6F">
        <w:rPr>
          <w:rFonts w:asciiTheme="minorHAnsi" w:hAnsiTheme="minorHAnsi" w:cs="Arial"/>
          <w:b/>
          <w:shd w:val="clear" w:color="auto" w:fill="FFFFFF"/>
        </w:rPr>
        <w:t xml:space="preserve">Леонид </w:t>
      </w:r>
      <w:proofErr w:type="spellStart"/>
      <w:r w:rsidRPr="00B46A6F">
        <w:rPr>
          <w:rFonts w:asciiTheme="minorHAnsi" w:hAnsiTheme="minorHAnsi" w:cs="Arial"/>
          <w:b/>
          <w:shd w:val="clear" w:color="auto" w:fill="FFFFFF"/>
        </w:rPr>
        <w:t>Казинец</w:t>
      </w:r>
      <w:proofErr w:type="spellEnd"/>
      <w:r w:rsidRPr="006B602E">
        <w:rPr>
          <w:rFonts w:asciiTheme="minorHAnsi" w:hAnsiTheme="minorHAnsi" w:cs="Arial"/>
          <w:shd w:val="clear" w:color="auto" w:fill="FFFFFF"/>
        </w:rPr>
        <w:t>.</w:t>
      </w:r>
    </w:p>
    <w:p w:rsidR="00B46A6F" w:rsidRDefault="00B46A6F" w:rsidP="000B36FC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B46A6F">
        <w:rPr>
          <w:sz w:val="24"/>
          <w:szCs w:val="24"/>
        </w:rPr>
        <w:t xml:space="preserve">статистике, новой нормой, </w:t>
      </w:r>
      <w:r w:rsidRPr="00B46A6F">
        <w:rPr>
          <w:rFonts w:cs="Segoe UI"/>
          <w:color w:val="000000"/>
          <w:sz w:val="24"/>
          <w:szCs w:val="24"/>
        </w:rPr>
        <w:t xml:space="preserve">позволяющей застройщикам обращаться в </w:t>
      </w:r>
      <w:proofErr w:type="spellStart"/>
      <w:r w:rsidRPr="00B46A6F">
        <w:rPr>
          <w:rFonts w:cs="Segoe UI"/>
          <w:color w:val="000000"/>
          <w:sz w:val="24"/>
          <w:szCs w:val="24"/>
        </w:rPr>
        <w:t>Росреестр</w:t>
      </w:r>
      <w:proofErr w:type="spellEnd"/>
      <w:r w:rsidRPr="00B46A6F">
        <w:rPr>
          <w:rFonts w:cs="Segoe UI"/>
          <w:color w:val="000000"/>
          <w:sz w:val="24"/>
          <w:szCs w:val="24"/>
        </w:rPr>
        <w:t xml:space="preserve"> за оформлением права собственности от имени участника долевого строительства, </w:t>
      </w:r>
      <w:r w:rsidRPr="00B46A6F">
        <w:rPr>
          <w:sz w:val="24"/>
          <w:szCs w:val="24"/>
        </w:rPr>
        <w:t>н</w:t>
      </w:r>
      <w:r w:rsidR="002770D4" w:rsidRPr="00B46A6F">
        <w:rPr>
          <w:sz w:val="24"/>
          <w:szCs w:val="24"/>
        </w:rPr>
        <w:t xml:space="preserve">аиболее активно пользуются в Краснодарском крае и в </w:t>
      </w:r>
      <w:r w:rsidR="002770D4" w:rsidRPr="00B46A6F">
        <w:rPr>
          <w:rFonts w:cs="Times New Roman"/>
          <w:sz w:val="24"/>
          <w:szCs w:val="24"/>
        </w:rPr>
        <w:t>Москве</w:t>
      </w:r>
      <w:r w:rsidRPr="00B46A6F">
        <w:rPr>
          <w:rFonts w:cs="Times New Roman"/>
          <w:sz w:val="24"/>
          <w:szCs w:val="24"/>
        </w:rPr>
        <w:t xml:space="preserve">. Здесь </w:t>
      </w:r>
      <w:r w:rsidR="00C776FF" w:rsidRPr="00B46A6F">
        <w:rPr>
          <w:rFonts w:cs="Times New Roman"/>
          <w:sz w:val="24"/>
          <w:szCs w:val="24"/>
        </w:rPr>
        <w:t>за указанный</w:t>
      </w:r>
      <w:r w:rsidR="00C776FF">
        <w:rPr>
          <w:rFonts w:cs="Times New Roman"/>
          <w:sz w:val="24"/>
          <w:szCs w:val="24"/>
        </w:rPr>
        <w:t xml:space="preserve"> период </w:t>
      </w:r>
      <w:r>
        <w:rPr>
          <w:rFonts w:cs="Times New Roman"/>
          <w:sz w:val="24"/>
          <w:szCs w:val="24"/>
        </w:rPr>
        <w:t xml:space="preserve">со стороны застройщиков </w:t>
      </w:r>
      <w:r w:rsidR="00C776FF" w:rsidRPr="00C776FF">
        <w:rPr>
          <w:rFonts w:cs="Times New Roman"/>
          <w:sz w:val="24"/>
          <w:szCs w:val="24"/>
        </w:rPr>
        <w:t xml:space="preserve">подано 224 и 190 заявлений </w:t>
      </w:r>
      <w:r w:rsidRPr="00C776FF">
        <w:rPr>
          <w:rFonts w:cs="Times New Roman"/>
          <w:sz w:val="24"/>
          <w:szCs w:val="24"/>
        </w:rPr>
        <w:t>соответ</w:t>
      </w:r>
      <w:r>
        <w:rPr>
          <w:rFonts w:cs="Times New Roman"/>
          <w:sz w:val="24"/>
          <w:szCs w:val="24"/>
        </w:rPr>
        <w:t>ственно.</w:t>
      </w:r>
    </w:p>
    <w:p w:rsidR="000B36FC" w:rsidRDefault="000B36FC" w:rsidP="000B36FC">
      <w:pPr>
        <w:jc w:val="both"/>
        <w:rPr>
          <w:rFonts w:cs="Times New Roman"/>
          <w:sz w:val="24"/>
          <w:szCs w:val="24"/>
          <w:shd w:val="clear" w:color="auto" w:fill="FFFFFF"/>
        </w:rPr>
      </w:pPr>
      <w:r w:rsidRPr="00B46A6F">
        <w:rPr>
          <w:rFonts w:cs="Times New Roman"/>
          <w:i/>
          <w:sz w:val="24"/>
          <w:szCs w:val="24"/>
          <w:shd w:val="clear" w:color="auto" w:fill="FFFFFF"/>
        </w:rPr>
        <w:t>«Новый механизм позволяет застройщику обеспечить регистрацию права дольщика на квартиру, чтобы после её передачи юридически определить собственника этой квартиры и соответственно лица, которое несёт бремя содержания. Помимо этого, объект вовлекается в налоговый оборот»,</w:t>
      </w:r>
      <w:r>
        <w:rPr>
          <w:rFonts w:cs="Times New Roman"/>
          <w:sz w:val="24"/>
          <w:szCs w:val="24"/>
          <w:shd w:val="clear" w:color="auto" w:fill="FFFFFF"/>
        </w:rPr>
        <w:t xml:space="preserve"> - отметил статс-секретарь – заместитель руководителя Росреестра </w:t>
      </w:r>
      <w:r w:rsidRPr="00B46A6F">
        <w:rPr>
          <w:rFonts w:cs="Times New Roman"/>
          <w:b/>
          <w:sz w:val="24"/>
          <w:szCs w:val="24"/>
          <w:shd w:val="clear" w:color="auto" w:fill="FFFFFF"/>
        </w:rPr>
        <w:t>Алексей Бутовецкий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B46A6F" w:rsidRPr="007D0B25" w:rsidRDefault="00B46A6F" w:rsidP="00B46A6F">
      <w:pPr>
        <w:jc w:val="both"/>
        <w:rPr>
          <w:rStyle w:val="normalchar"/>
          <w:color w:val="000000"/>
          <w:sz w:val="24"/>
          <w:szCs w:val="24"/>
        </w:rPr>
      </w:pPr>
      <w:r w:rsidRPr="007D0B25">
        <w:rPr>
          <w:rStyle w:val="normalchar"/>
          <w:bCs/>
          <w:color w:val="000000"/>
          <w:sz w:val="24"/>
          <w:szCs w:val="24"/>
        </w:rPr>
        <w:t>Как</w:t>
      </w:r>
      <w:r w:rsidR="00077E76">
        <w:rPr>
          <w:rStyle w:val="normalchar"/>
          <w:bCs/>
          <w:color w:val="000000"/>
          <w:sz w:val="24"/>
          <w:szCs w:val="24"/>
        </w:rPr>
        <w:t xml:space="preserve"> </w:t>
      </w:r>
      <w:r w:rsidRPr="007D0B25">
        <w:rPr>
          <w:rStyle w:val="normalchar"/>
          <w:bCs/>
          <w:color w:val="000000"/>
          <w:sz w:val="24"/>
          <w:szCs w:val="24"/>
        </w:rPr>
        <w:t xml:space="preserve">прокомментировал руководитель Аппарата Национального объединения застройщиков жилья </w:t>
      </w:r>
      <w:r w:rsidRPr="00B46A6F">
        <w:rPr>
          <w:rStyle w:val="normalchar"/>
          <w:b/>
          <w:bCs/>
          <w:color w:val="000000"/>
          <w:sz w:val="24"/>
          <w:szCs w:val="24"/>
        </w:rPr>
        <w:t xml:space="preserve">Кирилл </w:t>
      </w:r>
      <w:proofErr w:type="spellStart"/>
      <w:r w:rsidRPr="00B46A6F">
        <w:rPr>
          <w:rStyle w:val="normalchar"/>
          <w:b/>
          <w:bCs/>
          <w:color w:val="000000"/>
          <w:sz w:val="24"/>
          <w:szCs w:val="24"/>
        </w:rPr>
        <w:t>Холопик</w:t>
      </w:r>
      <w:proofErr w:type="spellEnd"/>
      <w:r w:rsidRPr="007D0B25">
        <w:rPr>
          <w:rStyle w:val="normalchar"/>
          <w:bCs/>
          <w:color w:val="000000"/>
          <w:sz w:val="24"/>
          <w:szCs w:val="24"/>
        </w:rPr>
        <w:t xml:space="preserve">, </w:t>
      </w:r>
      <w:r w:rsidRPr="007D0B25">
        <w:rPr>
          <w:rStyle w:val="normalchar"/>
          <w:color w:val="000000"/>
          <w:sz w:val="24"/>
          <w:szCs w:val="24"/>
        </w:rPr>
        <w:t>нововведение позволило решить проблему «повисших квартир» в слу</w:t>
      </w:r>
      <w:r>
        <w:rPr>
          <w:rStyle w:val="normalchar"/>
          <w:color w:val="000000"/>
          <w:sz w:val="24"/>
          <w:szCs w:val="24"/>
        </w:rPr>
        <w:t>чаях уклонения дольщиков от приё</w:t>
      </w:r>
      <w:r w:rsidRPr="007D0B25">
        <w:rPr>
          <w:rStyle w:val="normalchar"/>
          <w:color w:val="000000"/>
          <w:sz w:val="24"/>
          <w:szCs w:val="24"/>
        </w:rPr>
        <w:t>мки объектов.</w:t>
      </w:r>
    </w:p>
    <w:p w:rsidR="00B46A6F" w:rsidRPr="00C776FF" w:rsidRDefault="00B46A6F" w:rsidP="00B46A6F">
      <w:pPr>
        <w:pStyle w:val="1"/>
        <w:spacing w:before="0" w:beforeAutospacing="0" w:after="160" w:afterAutospacing="0" w:line="280" w:lineRule="atLeast"/>
        <w:jc w:val="both"/>
        <w:rPr>
          <w:rFonts w:asciiTheme="minorHAnsi" w:hAnsiTheme="minorHAnsi"/>
          <w:color w:val="000000"/>
        </w:rPr>
      </w:pPr>
      <w:r w:rsidRPr="00B46A6F">
        <w:rPr>
          <w:rStyle w:val="normalchar"/>
          <w:rFonts w:asciiTheme="minorHAnsi" w:hAnsiTheme="minorHAnsi"/>
          <w:i/>
          <w:color w:val="000000"/>
        </w:rPr>
        <w:t>«Чаще всего данная норма используется, если дольщик после осмотра объекта перестал выходить на контакт, не подписав акт. Либо дольщик вообще не откликается на приглашение на осмотр построенной квартиры. В таких ситуациях новая норма защищает застройщика от появления «повисших квартир». Застройщик составляет односторонний акт и инициирует регистрацию права собственности на уклонившегося от приемки квартиры участника долевого строительства. Для доказательства уклонения застройщик представляет уведомления о доставке или недоставке письма в адрес дольщика»,</w:t>
      </w:r>
      <w:r>
        <w:rPr>
          <w:rStyle w:val="normalchar"/>
          <w:rFonts w:asciiTheme="minorHAnsi" w:hAnsiTheme="minorHAnsi"/>
          <w:color w:val="000000"/>
        </w:rPr>
        <w:t xml:space="preserve"> - отметил Кирилл </w:t>
      </w:r>
      <w:proofErr w:type="spellStart"/>
      <w:r>
        <w:rPr>
          <w:rStyle w:val="normalchar"/>
          <w:rFonts w:asciiTheme="minorHAnsi" w:hAnsiTheme="minorHAnsi"/>
          <w:color w:val="000000"/>
        </w:rPr>
        <w:t>Холопик</w:t>
      </w:r>
      <w:proofErr w:type="spellEnd"/>
      <w:r w:rsidRPr="00C776FF">
        <w:rPr>
          <w:rStyle w:val="normalchar"/>
          <w:rFonts w:asciiTheme="minorHAnsi" w:hAnsiTheme="minorHAnsi"/>
          <w:color w:val="000000"/>
        </w:rPr>
        <w:t>.</w:t>
      </w:r>
    </w:p>
    <w:p w:rsidR="000B36FC" w:rsidRDefault="000B36FC" w:rsidP="000B36FC">
      <w:pPr>
        <w:jc w:val="both"/>
        <w:rPr>
          <w:rFonts w:cs="Segoe UI"/>
          <w:color w:val="000000"/>
          <w:sz w:val="24"/>
          <w:szCs w:val="24"/>
        </w:rPr>
      </w:pPr>
      <w:r w:rsidRPr="004C751E">
        <w:rPr>
          <w:rFonts w:cs="Times New Roman"/>
          <w:sz w:val="24"/>
          <w:szCs w:val="24"/>
          <w:shd w:val="clear" w:color="auto" w:fill="FFFFFF"/>
        </w:rPr>
        <w:t xml:space="preserve">Также норма </w:t>
      </w:r>
      <w:r w:rsidRPr="004C751E">
        <w:rPr>
          <w:rFonts w:cs="Times New Roman"/>
          <w:color w:val="000000"/>
          <w:sz w:val="24"/>
          <w:szCs w:val="24"/>
        </w:rPr>
        <w:t>в значительной степени снижает административные барьеры в строительстве</w:t>
      </w:r>
      <w:r>
        <w:rPr>
          <w:rFonts w:cs="Times New Roman"/>
          <w:color w:val="000000"/>
          <w:sz w:val="24"/>
          <w:szCs w:val="24"/>
        </w:rPr>
        <w:t>. Д</w:t>
      </w:r>
      <w:r w:rsidRPr="004C751E">
        <w:rPr>
          <w:rFonts w:cs="Times New Roman"/>
          <w:sz w:val="24"/>
          <w:szCs w:val="24"/>
          <w:shd w:val="clear" w:color="auto" w:fill="FFFFFF"/>
        </w:rPr>
        <w:t>ольщикам больше не нужно оформлять но</w:t>
      </w:r>
      <w:r>
        <w:rPr>
          <w:rFonts w:cs="Times New Roman"/>
          <w:sz w:val="24"/>
          <w:szCs w:val="24"/>
          <w:shd w:val="clear" w:color="auto" w:fill="FFFFFF"/>
        </w:rPr>
        <w:t xml:space="preserve">тариальную доверенность, чтобы застройщик от его имени мог подать документы в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Росреестр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. Кроме того, </w:t>
      </w:r>
      <w:r w:rsidR="007D0B25">
        <w:rPr>
          <w:rFonts w:cs="Times New Roman"/>
          <w:sz w:val="24"/>
          <w:szCs w:val="24"/>
          <w:shd w:val="clear" w:color="auto" w:fill="FFFFFF"/>
        </w:rPr>
        <w:t xml:space="preserve">новый механизм позволил вдвое </w:t>
      </w:r>
      <w:r w:rsidRPr="004C751E">
        <w:rPr>
          <w:rFonts w:cs="Segoe UI"/>
          <w:color w:val="000000"/>
          <w:sz w:val="24"/>
          <w:szCs w:val="24"/>
        </w:rPr>
        <w:t xml:space="preserve">сократить число участников процедуры регистрации прав на недвижимость в новостройках. Если раньше в этом процессе были задействованы застройщики, дольщики, </w:t>
      </w:r>
      <w:r>
        <w:rPr>
          <w:rFonts w:cs="Segoe UI"/>
          <w:color w:val="000000"/>
          <w:sz w:val="24"/>
          <w:szCs w:val="24"/>
        </w:rPr>
        <w:t xml:space="preserve">многофункциональные центры </w:t>
      </w:r>
      <w:r w:rsidRPr="004C751E">
        <w:rPr>
          <w:rFonts w:cs="Segoe UI"/>
          <w:color w:val="000000"/>
          <w:sz w:val="24"/>
          <w:szCs w:val="24"/>
        </w:rPr>
        <w:t xml:space="preserve">и </w:t>
      </w:r>
      <w:proofErr w:type="spellStart"/>
      <w:r w:rsidRPr="004C751E">
        <w:rPr>
          <w:rFonts w:cs="Segoe UI"/>
          <w:color w:val="000000"/>
          <w:sz w:val="24"/>
          <w:szCs w:val="24"/>
        </w:rPr>
        <w:t>Росреестр</w:t>
      </w:r>
      <w:proofErr w:type="spellEnd"/>
      <w:r w:rsidRPr="004C751E">
        <w:rPr>
          <w:rFonts w:cs="Segoe UI"/>
          <w:color w:val="000000"/>
          <w:sz w:val="24"/>
          <w:szCs w:val="24"/>
        </w:rPr>
        <w:t>, то теперь покупателю необязательно обращаться</w:t>
      </w:r>
      <w:r>
        <w:rPr>
          <w:rFonts w:cs="Segoe UI"/>
          <w:color w:val="000000"/>
          <w:sz w:val="24"/>
          <w:szCs w:val="24"/>
        </w:rPr>
        <w:t xml:space="preserve"> в центры </w:t>
      </w:r>
      <w:proofErr w:type="spellStart"/>
      <w:r>
        <w:rPr>
          <w:rFonts w:cs="Segoe UI"/>
          <w:color w:val="000000"/>
          <w:sz w:val="24"/>
          <w:szCs w:val="24"/>
        </w:rPr>
        <w:t>госуслуг</w:t>
      </w:r>
      <w:proofErr w:type="spellEnd"/>
      <w:r>
        <w:rPr>
          <w:rFonts w:cs="Segoe UI"/>
          <w:color w:val="000000"/>
          <w:sz w:val="24"/>
          <w:szCs w:val="24"/>
        </w:rPr>
        <w:t xml:space="preserve"> - за него всё</w:t>
      </w:r>
      <w:r w:rsidRPr="004C751E">
        <w:rPr>
          <w:rFonts w:cs="Segoe UI"/>
          <w:color w:val="000000"/>
          <w:sz w:val="24"/>
          <w:szCs w:val="24"/>
        </w:rPr>
        <w:t xml:space="preserve"> может сделать застройщик, который ранее уже обращался в регистрирующий орган по вопросу кадастрового учета объекта. Покупатель, в свою очередь, после внесения соответствующих сведений в государственный реестр, вместе с ключами получит и</w:t>
      </w:r>
      <w:r>
        <w:rPr>
          <w:rFonts w:cs="Segoe UI"/>
          <w:color w:val="000000"/>
          <w:sz w:val="24"/>
          <w:szCs w:val="24"/>
        </w:rPr>
        <w:t xml:space="preserve"> выписку из ЕГРН </w:t>
      </w:r>
      <w:r w:rsidRPr="004C751E">
        <w:rPr>
          <w:rFonts w:cs="Segoe UI"/>
          <w:color w:val="000000"/>
          <w:sz w:val="24"/>
          <w:szCs w:val="24"/>
        </w:rPr>
        <w:t>как доказательство права собственности</w:t>
      </w:r>
      <w:r>
        <w:rPr>
          <w:rFonts w:cs="Segoe UI"/>
          <w:color w:val="000000"/>
          <w:sz w:val="24"/>
          <w:szCs w:val="24"/>
        </w:rPr>
        <w:t>.</w:t>
      </w:r>
    </w:p>
    <w:p w:rsidR="00A53A2B" w:rsidRPr="00B46A6F" w:rsidRDefault="000B36FC" w:rsidP="00B46A6F">
      <w:pPr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По словам </w:t>
      </w:r>
      <w:r w:rsidRPr="00825919">
        <w:rPr>
          <w:rFonts w:cs="Times New Roman"/>
          <w:b/>
          <w:sz w:val="24"/>
          <w:szCs w:val="24"/>
          <w:shd w:val="clear" w:color="auto" w:fill="FFFFFF"/>
        </w:rPr>
        <w:t xml:space="preserve">Алексея </w:t>
      </w:r>
      <w:proofErr w:type="spellStart"/>
      <w:r w:rsidRPr="00825919">
        <w:rPr>
          <w:rFonts w:cs="Times New Roman"/>
          <w:b/>
          <w:sz w:val="24"/>
          <w:szCs w:val="24"/>
          <w:shd w:val="clear" w:color="auto" w:fill="FFFFFF"/>
        </w:rPr>
        <w:t>Бутовецкого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, применение данной нормы также </w:t>
      </w:r>
      <w:r w:rsidR="00C776FF">
        <w:rPr>
          <w:rFonts w:cs="Times New Roman"/>
          <w:sz w:val="24"/>
          <w:szCs w:val="24"/>
          <w:shd w:val="clear" w:color="auto" w:fill="FFFFFF"/>
        </w:rPr>
        <w:t>актуально в отношении многоквартирных домов, введенных</w:t>
      </w:r>
      <w:r>
        <w:rPr>
          <w:rFonts w:cs="Times New Roman"/>
          <w:sz w:val="24"/>
          <w:szCs w:val="24"/>
          <w:shd w:val="clear" w:color="auto" w:fill="FFFFFF"/>
        </w:rPr>
        <w:t xml:space="preserve"> в эксплуатацию </w:t>
      </w:r>
      <w:r w:rsidRPr="004B6AF4">
        <w:rPr>
          <w:rFonts w:cs="Times New Roman"/>
          <w:sz w:val="24"/>
          <w:szCs w:val="24"/>
          <w:shd w:val="clear" w:color="auto" w:fill="FFFFFF"/>
        </w:rPr>
        <w:t>до 13 июля 2020 года</w:t>
      </w:r>
      <w:r>
        <w:rPr>
          <w:rFonts w:cs="Times New Roman"/>
          <w:sz w:val="24"/>
          <w:szCs w:val="24"/>
          <w:shd w:val="clear" w:color="auto" w:fill="FFFFFF"/>
        </w:rPr>
        <w:t xml:space="preserve">, поскольку с государственной </w:t>
      </w:r>
      <w:r w:rsidRPr="004B6AF4">
        <w:rPr>
          <w:rFonts w:cs="Times New Roman"/>
          <w:sz w:val="24"/>
          <w:szCs w:val="24"/>
          <w:shd w:val="clear" w:color="auto" w:fill="FFFFFF"/>
        </w:rPr>
        <w:t>регистраци</w:t>
      </w:r>
      <w:r w:rsidR="00825919">
        <w:rPr>
          <w:rFonts w:cs="Times New Roman"/>
          <w:sz w:val="24"/>
          <w:szCs w:val="24"/>
          <w:shd w:val="clear" w:color="auto" w:fill="FFFFFF"/>
        </w:rPr>
        <w:t>ей</w:t>
      </w:r>
      <w:r w:rsidRPr="004B6AF4">
        <w:rPr>
          <w:rFonts w:cs="Times New Roman"/>
          <w:sz w:val="24"/>
          <w:szCs w:val="24"/>
          <w:shd w:val="clear" w:color="auto" w:fill="FFFFFF"/>
        </w:rPr>
        <w:t xml:space="preserve"> права собственности одновременно в отношении земельного участка погашается залог, возникший на основании ранее заключенного договора долевого участия в строительстве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sectPr w:rsidR="00A53A2B" w:rsidRPr="00B4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C"/>
    <w:rsid w:val="00077E76"/>
    <w:rsid w:val="000B36FC"/>
    <w:rsid w:val="002770D4"/>
    <w:rsid w:val="0035737F"/>
    <w:rsid w:val="005B1AE5"/>
    <w:rsid w:val="00695442"/>
    <w:rsid w:val="006B602E"/>
    <w:rsid w:val="007212E3"/>
    <w:rsid w:val="007D0B25"/>
    <w:rsid w:val="00825919"/>
    <w:rsid w:val="008369EA"/>
    <w:rsid w:val="009C4437"/>
    <w:rsid w:val="00A53A2B"/>
    <w:rsid w:val="00B46A6F"/>
    <w:rsid w:val="00C776FF"/>
    <w:rsid w:val="00C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74856-5BF3-4D2B-B381-109DECC2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27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2770D4"/>
  </w:style>
  <w:style w:type="character" w:customStyle="1" w:styleId="hl-obj">
    <w:name w:val="hl-obj"/>
    <w:basedOn w:val="a0"/>
    <w:rsid w:val="0035737F"/>
  </w:style>
  <w:style w:type="paragraph" w:styleId="a4">
    <w:name w:val="Balloon Text"/>
    <w:basedOn w:val="a"/>
    <w:link w:val="a5"/>
    <w:uiPriority w:val="99"/>
    <w:semiHidden/>
    <w:unhideWhenUsed/>
    <w:rsid w:val="0072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</dc:creator>
  <cp:keywords/>
  <dc:description/>
  <cp:lastModifiedBy>Hime</cp:lastModifiedBy>
  <cp:revision>2</cp:revision>
  <cp:lastPrinted>2020-11-17T10:20:00Z</cp:lastPrinted>
  <dcterms:created xsi:type="dcterms:W3CDTF">2020-11-19T17:23:00Z</dcterms:created>
  <dcterms:modified xsi:type="dcterms:W3CDTF">2020-11-19T17:23:00Z</dcterms:modified>
</cp:coreProperties>
</file>