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2E" w:rsidRDefault="0006382E" w:rsidP="0006382E">
      <w:r>
        <w:rPr>
          <w:noProof/>
          <w:lang w:eastAsia="ru-RU"/>
        </w:rPr>
        <w:drawing>
          <wp:inline distT="0" distB="0" distL="0" distR="0" wp14:anchorId="0AE88C39" wp14:editId="165815B1">
            <wp:extent cx="2360295" cy="979170"/>
            <wp:effectExtent l="0" t="0" r="1905" b="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4" cstate="print"/>
                    <a:srcRect/>
                    <a:stretch>
                      <a:fillRect/>
                    </a:stretch>
                  </pic:blipFill>
                  <pic:spPr bwMode="auto">
                    <a:xfrm>
                      <a:off x="0" y="0"/>
                      <a:ext cx="2360295" cy="979170"/>
                    </a:xfrm>
                    <a:prstGeom prst="rect">
                      <a:avLst/>
                    </a:prstGeom>
                    <a:noFill/>
                    <a:ln w="9525">
                      <a:noFill/>
                      <a:miter lim="800000"/>
                      <a:headEnd/>
                      <a:tailEnd/>
                    </a:ln>
                  </pic:spPr>
                </pic:pic>
              </a:graphicData>
            </a:graphic>
          </wp:inline>
        </w:drawing>
      </w:r>
    </w:p>
    <w:p w:rsidR="0006382E" w:rsidRDefault="0006382E" w:rsidP="0006382E"/>
    <w:p w:rsidR="009A2281" w:rsidRPr="0006382E" w:rsidRDefault="009A2281" w:rsidP="0006382E">
      <w:pPr>
        <w:jc w:val="center"/>
        <w:rPr>
          <w:rFonts w:ascii="Times New Roman" w:hAnsi="Times New Roman" w:cs="Times New Roman"/>
          <w:b/>
          <w:sz w:val="28"/>
          <w:szCs w:val="28"/>
        </w:rPr>
      </w:pPr>
      <w:r w:rsidRPr="0006382E">
        <w:rPr>
          <w:rFonts w:ascii="Times New Roman" w:hAnsi="Times New Roman" w:cs="Times New Roman"/>
          <w:b/>
          <w:sz w:val="28"/>
          <w:szCs w:val="28"/>
        </w:rPr>
        <w:t>Бесплатная регистрация прав на недвижимость</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С 1 января 2021 года вступают в силу изменения в Налоговый кодекс РФ, согласно которым за государственную регистрацию ранее возникших прав на недвижимость не взимается государственная пошлина.</w:t>
      </w:r>
    </w:p>
    <w:p w:rsidR="009A2281" w:rsidRPr="006A02F4" w:rsidRDefault="009A2281" w:rsidP="0006382E">
      <w:pPr>
        <w:jc w:val="both"/>
        <w:rPr>
          <w:rFonts w:ascii="Times New Roman" w:hAnsi="Times New Roman" w:cs="Times New Roman"/>
          <w:b/>
          <w:sz w:val="26"/>
          <w:szCs w:val="26"/>
        </w:rPr>
      </w:pPr>
      <w:r w:rsidRPr="006A02F4">
        <w:rPr>
          <w:rFonts w:ascii="Times New Roman" w:hAnsi="Times New Roman" w:cs="Times New Roman"/>
          <w:b/>
          <w:sz w:val="26"/>
          <w:szCs w:val="26"/>
        </w:rPr>
        <w:t>Для начала разберемся, какие права считаются ранее возникшими.</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Это права на объекты недвижимости, которые были приобретены до 31.01.1998, то </w:t>
      </w:r>
      <w:r w:rsidR="0006382E" w:rsidRPr="006A02F4">
        <w:rPr>
          <w:rFonts w:ascii="Times New Roman" w:hAnsi="Times New Roman" w:cs="Times New Roman"/>
          <w:sz w:val="26"/>
          <w:szCs w:val="26"/>
        </w:rPr>
        <w:t>есть до</w:t>
      </w:r>
      <w:r w:rsidRPr="006A02F4">
        <w:rPr>
          <w:rFonts w:ascii="Times New Roman" w:hAnsi="Times New Roman" w:cs="Times New Roman"/>
          <w:sz w:val="26"/>
          <w:szCs w:val="26"/>
        </w:rPr>
        <w:t xml:space="preserve"> вступления в силу Федерального закона от 21.07.1997 № 122-ФЗ «О государственной регистрации прав на недвижимое имущество и сделок с ним» и сведения о таких правах уже были учтены БТИ или комитетами по земельным ресурсам и землеустройству, местными администрациями.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Такие права признаны государством и считаются действительными вне зависимости от их регистрации в ЕГРН. </w:t>
      </w:r>
    </w:p>
    <w:p w:rsidR="009A2281" w:rsidRPr="006A02F4" w:rsidRDefault="009A2281" w:rsidP="0006382E">
      <w:pPr>
        <w:jc w:val="both"/>
        <w:rPr>
          <w:rFonts w:ascii="Times New Roman" w:hAnsi="Times New Roman" w:cs="Times New Roman"/>
          <w:b/>
          <w:sz w:val="26"/>
          <w:szCs w:val="26"/>
        </w:rPr>
      </w:pPr>
      <w:r w:rsidRPr="006A02F4">
        <w:rPr>
          <w:rFonts w:ascii="Times New Roman" w:hAnsi="Times New Roman" w:cs="Times New Roman"/>
          <w:b/>
          <w:sz w:val="26"/>
          <w:szCs w:val="26"/>
        </w:rPr>
        <w:t>Возникает вопрос, а зачем тогда сведения о таких правах вносить в ЕГРН?</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Во-первых, для подтверждения актуальности своих прав на недвижимость.</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При отсутствии сведений в ЕГРН получить выписку, подтверждающую наличие права собственности на объект, не получится.</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Во-вторых, регистрация права в ЕГРН гарантирует охрану </w:t>
      </w:r>
      <w:r w:rsidR="0006382E" w:rsidRPr="006A02F4">
        <w:rPr>
          <w:rFonts w:ascii="Times New Roman" w:hAnsi="Times New Roman" w:cs="Times New Roman"/>
          <w:sz w:val="26"/>
          <w:szCs w:val="26"/>
        </w:rPr>
        <w:t>государством имущественных</w:t>
      </w:r>
      <w:r w:rsidRPr="006A02F4">
        <w:rPr>
          <w:rFonts w:ascii="Times New Roman" w:hAnsi="Times New Roman" w:cs="Times New Roman"/>
          <w:sz w:val="26"/>
          <w:szCs w:val="26"/>
        </w:rPr>
        <w:t xml:space="preserve"> интересов собственника, в том числе таким популярным в настоящее время способом защиты от мошеннических действий как подача заявления о невозможности государственной регистрации права без личного участия правообладателя.</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В-третьих, регистрация ранее возникшего права в ЕГРН требуется в обязательном порядке при продаже, дарении, мене или любой другой сделке по отчуждению имущества, а также аренде, передаче имущества в залог.</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В-четвертых, регистрация права в ЕГРН влечет также </w:t>
      </w:r>
      <w:r w:rsidR="0006382E" w:rsidRPr="006A02F4">
        <w:rPr>
          <w:rFonts w:ascii="Times New Roman" w:hAnsi="Times New Roman" w:cs="Times New Roman"/>
          <w:sz w:val="26"/>
          <w:szCs w:val="26"/>
        </w:rPr>
        <w:t>включение контактных</w:t>
      </w:r>
      <w:r w:rsidRPr="006A02F4">
        <w:rPr>
          <w:rFonts w:ascii="Times New Roman" w:hAnsi="Times New Roman" w:cs="Times New Roman"/>
          <w:sz w:val="26"/>
          <w:szCs w:val="26"/>
        </w:rPr>
        <w:t xml:space="preserve"> данных, что, в свою очередь, </w:t>
      </w:r>
      <w:r w:rsidR="0006382E" w:rsidRPr="006A02F4">
        <w:rPr>
          <w:rFonts w:ascii="Times New Roman" w:hAnsi="Times New Roman" w:cs="Times New Roman"/>
          <w:sz w:val="26"/>
          <w:szCs w:val="26"/>
        </w:rPr>
        <w:t>обеспечит возможно</w:t>
      </w:r>
      <w:bookmarkStart w:id="0" w:name="_GoBack"/>
      <w:bookmarkEnd w:id="0"/>
      <w:r w:rsidR="0006382E" w:rsidRPr="006A02F4">
        <w:rPr>
          <w:rFonts w:ascii="Times New Roman" w:hAnsi="Times New Roman" w:cs="Times New Roman"/>
          <w:sz w:val="26"/>
          <w:szCs w:val="26"/>
        </w:rPr>
        <w:t>сть</w:t>
      </w:r>
      <w:r w:rsidRPr="006A02F4">
        <w:rPr>
          <w:rFonts w:ascii="Times New Roman" w:hAnsi="Times New Roman" w:cs="Times New Roman"/>
          <w:sz w:val="26"/>
          <w:szCs w:val="26"/>
        </w:rPr>
        <w:t xml:space="preserve"> получения правообладателем:</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различных уведомлений от органа регистрации прав, в том числе о поступивших заявлениях в отношении принадлежащего ему имущества, об исправлении реестровых и технических ошибок в сведениях об объекте, о внесении в них изменений на основании документов, поступивших от других органов власти (например, отнесение земельного участка к зоне с особыми условиями </w:t>
      </w:r>
      <w:r w:rsidR="0006382E" w:rsidRPr="006A02F4">
        <w:rPr>
          <w:rFonts w:ascii="Times New Roman" w:hAnsi="Times New Roman" w:cs="Times New Roman"/>
          <w:sz w:val="26"/>
          <w:szCs w:val="26"/>
        </w:rPr>
        <w:t>использования) и</w:t>
      </w:r>
      <w:r w:rsidRPr="006A02F4">
        <w:rPr>
          <w:rFonts w:ascii="Times New Roman" w:hAnsi="Times New Roman" w:cs="Times New Roman"/>
          <w:sz w:val="26"/>
          <w:szCs w:val="26"/>
        </w:rPr>
        <w:t xml:space="preserve"> т.д.;</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уведомлений, связанных с согласованием местоположения границ смежных земельных участков (что в том числе позволит избежать возможного возникновения земельных споров о границах смежных земельных участков).</w:t>
      </w:r>
    </w:p>
    <w:p w:rsidR="009A2281" w:rsidRPr="006A02F4" w:rsidRDefault="009A2281" w:rsidP="0006382E">
      <w:pPr>
        <w:jc w:val="both"/>
        <w:rPr>
          <w:rFonts w:ascii="Times New Roman" w:hAnsi="Times New Roman" w:cs="Times New Roman"/>
          <w:b/>
          <w:sz w:val="26"/>
          <w:szCs w:val="26"/>
        </w:rPr>
      </w:pPr>
      <w:r w:rsidRPr="006A02F4">
        <w:rPr>
          <w:rFonts w:ascii="Times New Roman" w:hAnsi="Times New Roman" w:cs="Times New Roman"/>
          <w:b/>
          <w:sz w:val="26"/>
          <w:szCs w:val="26"/>
        </w:rPr>
        <w:lastRenderedPageBreak/>
        <w:t>Требуются ли какие-то условия для государственной регистрации ранее возникшего права?</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Во-первых, государственная регистрация права, в том числе и ранее возникшего, возможна при условии, что объект учтен, то есть сведения о нем с указанием всех его характеристик содержатся в ЕГРН.</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Данную информацию можно получить при помощи специальных сервисов «Справочная информация по объектам недвижимости </w:t>
      </w:r>
      <w:r w:rsidR="0006382E" w:rsidRPr="006A02F4">
        <w:rPr>
          <w:rFonts w:ascii="Times New Roman" w:hAnsi="Times New Roman" w:cs="Times New Roman"/>
          <w:sz w:val="26"/>
          <w:szCs w:val="26"/>
        </w:rPr>
        <w:t>в режиме</w:t>
      </w:r>
      <w:r w:rsidRPr="006A02F4">
        <w:rPr>
          <w:rFonts w:ascii="Times New Roman" w:hAnsi="Times New Roman" w:cs="Times New Roman"/>
          <w:sz w:val="26"/>
          <w:szCs w:val="26"/>
        </w:rPr>
        <w:t xml:space="preserve"> </w:t>
      </w:r>
      <w:proofErr w:type="spellStart"/>
      <w:r w:rsidRPr="006A02F4">
        <w:rPr>
          <w:rFonts w:ascii="Times New Roman" w:hAnsi="Times New Roman" w:cs="Times New Roman"/>
          <w:sz w:val="26"/>
          <w:szCs w:val="26"/>
        </w:rPr>
        <w:t>online</w:t>
      </w:r>
      <w:proofErr w:type="spellEnd"/>
      <w:r w:rsidRPr="006A02F4">
        <w:rPr>
          <w:rFonts w:ascii="Times New Roman" w:hAnsi="Times New Roman" w:cs="Times New Roman"/>
          <w:sz w:val="26"/>
          <w:szCs w:val="26"/>
        </w:rPr>
        <w:t xml:space="preserve">» и «Публичная кадастровая карта» официального сайта Росреестра (https://rosreestr.gov.ru), указав </w:t>
      </w:r>
      <w:r w:rsidR="003C4A71" w:rsidRPr="006A02F4">
        <w:rPr>
          <w:rFonts w:ascii="Times New Roman" w:hAnsi="Times New Roman" w:cs="Times New Roman"/>
          <w:sz w:val="26"/>
          <w:szCs w:val="26"/>
        </w:rPr>
        <w:t>в критерии</w:t>
      </w:r>
      <w:r w:rsidRPr="006A02F4">
        <w:rPr>
          <w:rFonts w:ascii="Times New Roman" w:hAnsi="Times New Roman" w:cs="Times New Roman"/>
          <w:sz w:val="26"/>
          <w:szCs w:val="26"/>
        </w:rPr>
        <w:t xml:space="preserve"> поиска адрес объекта недвижимости.</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При их отсутствии сведения об объекте могут быть внесены на основании заявления заинтересованного лица с приложением правоустанавливающих документов на объект.</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Во-вторых, необходимым условием является наличие документа, удостоверяющего право лица на данный объект недвижимости, который был выдан до </w:t>
      </w:r>
      <w:r w:rsidRPr="006A02F4">
        <w:rPr>
          <w:rFonts w:ascii="Times New Roman" w:hAnsi="Times New Roman" w:cs="Times New Roman"/>
          <w:b/>
          <w:sz w:val="26"/>
          <w:szCs w:val="26"/>
        </w:rPr>
        <w:t>31.01.1998 года</w:t>
      </w:r>
      <w:r w:rsidRPr="006A02F4">
        <w:rPr>
          <w:rFonts w:ascii="Times New Roman" w:hAnsi="Times New Roman" w:cs="Times New Roman"/>
          <w:sz w:val="26"/>
          <w:szCs w:val="26"/>
        </w:rPr>
        <w:t xml:space="preserve">.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Например, права граждан на </w:t>
      </w:r>
      <w:r w:rsidRPr="003C4A71">
        <w:rPr>
          <w:rFonts w:ascii="Times New Roman" w:hAnsi="Times New Roman" w:cs="Times New Roman"/>
          <w:b/>
          <w:sz w:val="26"/>
          <w:szCs w:val="26"/>
        </w:rPr>
        <w:t>земельные участки</w:t>
      </w:r>
      <w:r w:rsidRPr="006A02F4">
        <w:rPr>
          <w:rFonts w:ascii="Times New Roman" w:hAnsi="Times New Roman" w:cs="Times New Roman"/>
          <w:sz w:val="26"/>
          <w:szCs w:val="26"/>
        </w:rPr>
        <w:t xml:space="preserve"> могут быть подтверждены следующими документами:</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свидетельство о праве собственности на землю;</w:t>
      </w:r>
      <w:r w:rsidRPr="006A02F4">
        <w:rPr>
          <w:rFonts w:ascii="Times New Roman" w:hAnsi="Times New Roman" w:cs="Times New Roman"/>
          <w:sz w:val="26"/>
          <w:szCs w:val="26"/>
        </w:rPr>
        <w:t xml:space="preserve"> </w:t>
      </w:r>
      <w:r w:rsidRPr="006A02F4">
        <w:rPr>
          <w:rFonts w:ascii="Times New Roman" w:hAnsi="Times New Roman" w:cs="Times New Roman"/>
          <w:sz w:val="26"/>
          <w:szCs w:val="26"/>
          <w:vertAlign w:val="superscript"/>
        </w:rPr>
        <w:t>1</w:t>
      </w:r>
      <w:r w:rsidRPr="006A02F4">
        <w:rPr>
          <w:rFonts w:ascii="Times New Roman" w:hAnsi="Times New Roman" w:cs="Times New Roman"/>
          <w:sz w:val="26"/>
          <w:szCs w:val="26"/>
          <w:vertAlign w:val="superscript"/>
        </w:rPr>
        <w:t xml:space="preserve"> </w:t>
      </w:r>
      <w:r w:rsidRPr="006A02F4">
        <w:rPr>
          <w:rFonts w:ascii="Times New Roman" w:hAnsi="Times New Roman" w:cs="Times New Roman"/>
          <w:sz w:val="26"/>
          <w:szCs w:val="26"/>
        </w:rPr>
        <w:t xml:space="preserve">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r w:rsidRPr="006A02F4">
        <w:rPr>
          <w:rFonts w:ascii="Times New Roman" w:hAnsi="Times New Roman" w:cs="Times New Roman"/>
          <w:sz w:val="26"/>
          <w:szCs w:val="26"/>
        </w:rPr>
        <w:t xml:space="preserve"> </w:t>
      </w:r>
      <w:r w:rsidRPr="006A02F4">
        <w:rPr>
          <w:rFonts w:ascii="Times New Roman" w:hAnsi="Times New Roman" w:cs="Times New Roman"/>
          <w:sz w:val="26"/>
          <w:szCs w:val="26"/>
          <w:vertAlign w:val="superscript"/>
        </w:rPr>
        <w:t>2</w:t>
      </w:r>
      <w:r w:rsidRPr="006A02F4">
        <w:rPr>
          <w:rFonts w:ascii="Times New Roman" w:hAnsi="Times New Roman" w:cs="Times New Roman"/>
          <w:sz w:val="26"/>
          <w:szCs w:val="26"/>
        </w:rPr>
        <w:t xml:space="preserve">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иной акт </w:t>
      </w:r>
      <w:r w:rsidR="0006382E" w:rsidRPr="006A02F4">
        <w:rPr>
          <w:rFonts w:ascii="Times New Roman" w:hAnsi="Times New Roman" w:cs="Times New Roman"/>
          <w:sz w:val="26"/>
          <w:szCs w:val="26"/>
        </w:rPr>
        <w:t>органа власти</w:t>
      </w:r>
      <w:r w:rsidRPr="006A02F4">
        <w:rPr>
          <w:rFonts w:ascii="Times New Roman" w:hAnsi="Times New Roman" w:cs="Times New Roman"/>
          <w:sz w:val="26"/>
          <w:szCs w:val="26"/>
        </w:rPr>
        <w:t xml:space="preserve">, изданный в рамках его компетенции (об отводе земельных участков для строительства, о предоставлении земельного участка с правом застройки; о предоставлении земельного участка в собственность граждан (бесплатно));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нотариально удостоверенный договор купли-продажи, дарения, мены, договор о предоставлении земельного участка под застройку (о праве застройки), о предоставлении, в том числе, в бессрочное пользование земельного участка для </w:t>
      </w:r>
      <w:r w:rsidR="0006382E" w:rsidRPr="006A02F4">
        <w:rPr>
          <w:rFonts w:ascii="Times New Roman" w:hAnsi="Times New Roman" w:cs="Times New Roman"/>
          <w:sz w:val="26"/>
          <w:szCs w:val="26"/>
        </w:rPr>
        <w:t>капитального строительства</w:t>
      </w:r>
      <w:r w:rsidRPr="006A02F4">
        <w:rPr>
          <w:rFonts w:ascii="Times New Roman" w:hAnsi="Times New Roman" w:cs="Times New Roman"/>
          <w:sz w:val="26"/>
          <w:szCs w:val="26"/>
        </w:rPr>
        <w:t xml:space="preserve">, договор инвестирования;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вступившее в законную силу решение суда, подтверждающее право собственности или право застройки;</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w:t>
      </w:r>
      <w:r w:rsidR="0006382E" w:rsidRPr="006A02F4">
        <w:rPr>
          <w:rFonts w:ascii="Times New Roman" w:hAnsi="Times New Roman" w:cs="Times New Roman"/>
          <w:sz w:val="26"/>
          <w:szCs w:val="26"/>
        </w:rPr>
        <w:t>свидетельство о</w:t>
      </w:r>
      <w:r w:rsidRPr="006A02F4">
        <w:rPr>
          <w:rFonts w:ascii="Times New Roman" w:hAnsi="Times New Roman" w:cs="Times New Roman"/>
          <w:sz w:val="26"/>
          <w:szCs w:val="26"/>
        </w:rPr>
        <w:t xml:space="preserve"> праве на наследство;</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выписка из </w:t>
      </w:r>
      <w:proofErr w:type="spellStart"/>
      <w:r w:rsidRPr="006A02F4">
        <w:rPr>
          <w:rFonts w:ascii="Times New Roman" w:hAnsi="Times New Roman" w:cs="Times New Roman"/>
          <w:sz w:val="26"/>
          <w:szCs w:val="26"/>
        </w:rPr>
        <w:t>похозяйственной</w:t>
      </w:r>
      <w:proofErr w:type="spellEnd"/>
      <w:r w:rsidRPr="006A02F4">
        <w:rPr>
          <w:rFonts w:ascii="Times New Roman" w:hAnsi="Times New Roman" w:cs="Times New Roman"/>
          <w:sz w:val="26"/>
          <w:szCs w:val="26"/>
        </w:rPr>
        <w:t xml:space="preserve"> книги и пр.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При этом в случае, если в документе, устанавливающем право гражданина на земельный участок, предоставленный ему до введения в действие Земельного кодекса РФ</w:t>
      </w:r>
      <w:r w:rsidRPr="006A02F4">
        <w:rPr>
          <w:rFonts w:ascii="Times New Roman" w:hAnsi="Times New Roman" w:cs="Times New Roman"/>
          <w:sz w:val="26"/>
          <w:szCs w:val="26"/>
        </w:rPr>
        <w:t xml:space="preserve"> </w:t>
      </w:r>
      <w:r w:rsidRPr="006A02F4">
        <w:rPr>
          <w:rFonts w:ascii="Times New Roman" w:hAnsi="Times New Roman" w:cs="Times New Roman"/>
          <w:sz w:val="26"/>
          <w:szCs w:val="26"/>
          <w:vertAlign w:val="superscript"/>
        </w:rPr>
        <w:t>3</w:t>
      </w:r>
      <w:r w:rsidRPr="006A02F4">
        <w:rPr>
          <w:rFonts w:ascii="Times New Roman" w:hAnsi="Times New Roman" w:cs="Times New Roman"/>
          <w:sz w:val="26"/>
          <w:szCs w:val="26"/>
        </w:rPr>
        <w:t xml:space="preserve">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гра</w:t>
      </w:r>
      <w:r w:rsidR="006A02F4" w:rsidRPr="006A02F4">
        <w:rPr>
          <w:rFonts w:ascii="Times New Roman" w:hAnsi="Times New Roman" w:cs="Times New Roman"/>
          <w:sz w:val="26"/>
          <w:szCs w:val="26"/>
        </w:rPr>
        <w:t>жданину на праве собственности.</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В отношении </w:t>
      </w:r>
      <w:r w:rsidRPr="006A02F4">
        <w:rPr>
          <w:rFonts w:ascii="Times New Roman" w:hAnsi="Times New Roman" w:cs="Times New Roman"/>
          <w:b/>
          <w:sz w:val="26"/>
          <w:szCs w:val="26"/>
        </w:rPr>
        <w:t>жилого дома либо квартиры</w:t>
      </w:r>
      <w:r w:rsidRPr="006A02F4">
        <w:rPr>
          <w:rFonts w:ascii="Times New Roman" w:hAnsi="Times New Roman" w:cs="Times New Roman"/>
          <w:sz w:val="26"/>
          <w:szCs w:val="26"/>
        </w:rPr>
        <w:t xml:space="preserve"> такими документами могут быть:</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lastRenderedPageBreak/>
        <w:t>- регистрационное удостоверение, выданное предприятием технической инвентаризации (БТИ)</w:t>
      </w:r>
      <w:r w:rsidRPr="006A02F4">
        <w:rPr>
          <w:rFonts w:ascii="Times New Roman" w:hAnsi="Times New Roman" w:cs="Times New Roman"/>
          <w:sz w:val="26"/>
          <w:szCs w:val="26"/>
          <w:vertAlign w:val="superscript"/>
        </w:rPr>
        <w:t>4</w:t>
      </w:r>
      <w:r w:rsidRPr="006A02F4">
        <w:rPr>
          <w:rFonts w:ascii="Times New Roman" w:hAnsi="Times New Roman" w:cs="Times New Roman"/>
          <w:sz w:val="26"/>
          <w:szCs w:val="26"/>
        </w:rPr>
        <w:t xml:space="preserve"> либо правоустанавливающие </w:t>
      </w:r>
      <w:r w:rsidR="0006382E" w:rsidRPr="006A02F4">
        <w:rPr>
          <w:rFonts w:ascii="Times New Roman" w:hAnsi="Times New Roman" w:cs="Times New Roman"/>
          <w:sz w:val="26"/>
          <w:szCs w:val="26"/>
        </w:rPr>
        <w:t>документы со</w:t>
      </w:r>
      <w:r w:rsidRPr="006A02F4">
        <w:rPr>
          <w:rFonts w:ascii="Times New Roman" w:hAnsi="Times New Roman" w:cs="Times New Roman"/>
          <w:sz w:val="26"/>
          <w:szCs w:val="26"/>
        </w:rPr>
        <w:t xml:space="preserve"> </w:t>
      </w:r>
      <w:r w:rsidR="0006382E" w:rsidRPr="006A02F4">
        <w:rPr>
          <w:rFonts w:ascii="Times New Roman" w:hAnsi="Times New Roman" w:cs="Times New Roman"/>
          <w:sz w:val="26"/>
          <w:szCs w:val="26"/>
        </w:rPr>
        <w:t>специальной отметкой</w:t>
      </w:r>
      <w:r w:rsidRPr="006A02F4">
        <w:rPr>
          <w:rFonts w:ascii="Times New Roman" w:hAnsi="Times New Roman" w:cs="Times New Roman"/>
          <w:sz w:val="26"/>
          <w:szCs w:val="26"/>
        </w:rPr>
        <w:t xml:space="preserve"> </w:t>
      </w:r>
      <w:r w:rsidR="0006382E" w:rsidRPr="006A02F4">
        <w:rPr>
          <w:rFonts w:ascii="Times New Roman" w:hAnsi="Times New Roman" w:cs="Times New Roman"/>
          <w:sz w:val="26"/>
          <w:szCs w:val="26"/>
        </w:rPr>
        <w:t>БТИ о</w:t>
      </w:r>
      <w:r w:rsidRPr="006A02F4">
        <w:rPr>
          <w:rFonts w:ascii="Times New Roman" w:hAnsi="Times New Roman" w:cs="Times New Roman"/>
          <w:sz w:val="26"/>
          <w:szCs w:val="26"/>
        </w:rPr>
        <w:t xml:space="preserve"> регистрации, в том числе:</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акт органа власти, </w:t>
      </w:r>
      <w:r w:rsidR="0006382E" w:rsidRPr="006A02F4">
        <w:rPr>
          <w:rFonts w:ascii="Times New Roman" w:hAnsi="Times New Roman" w:cs="Times New Roman"/>
          <w:sz w:val="26"/>
          <w:szCs w:val="26"/>
        </w:rPr>
        <w:t>изданный в</w:t>
      </w:r>
      <w:r w:rsidRPr="006A02F4">
        <w:rPr>
          <w:rFonts w:ascii="Times New Roman" w:hAnsi="Times New Roman" w:cs="Times New Roman"/>
          <w:sz w:val="26"/>
          <w:szCs w:val="26"/>
        </w:rPr>
        <w:t xml:space="preserve"> рамках их компетенции (постановление, распоряжение, решение исполкома местных Советов депутатов трудящихся о предоставлении земельного участка, в том </w:t>
      </w:r>
      <w:r w:rsidR="0006382E" w:rsidRPr="006A02F4">
        <w:rPr>
          <w:rFonts w:ascii="Times New Roman" w:hAnsi="Times New Roman" w:cs="Times New Roman"/>
          <w:sz w:val="26"/>
          <w:szCs w:val="26"/>
        </w:rPr>
        <w:t>числе, в</w:t>
      </w:r>
      <w:r w:rsidRPr="006A02F4">
        <w:rPr>
          <w:rFonts w:ascii="Times New Roman" w:hAnsi="Times New Roman" w:cs="Times New Roman"/>
          <w:sz w:val="26"/>
          <w:szCs w:val="26"/>
        </w:rPr>
        <w:t xml:space="preserve"> бессрочное пользование для строительства жилых домов);</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нотариально удостоверенный договор купли-продажи, дарения, мены, договор о праве застройки, о предоставлении земельного участка под строительство жилых домов, о возведении индивидуального жилого дома на праве личной </w:t>
      </w:r>
      <w:r w:rsidR="0006382E" w:rsidRPr="006A02F4">
        <w:rPr>
          <w:rFonts w:ascii="Times New Roman" w:hAnsi="Times New Roman" w:cs="Times New Roman"/>
          <w:sz w:val="26"/>
          <w:szCs w:val="26"/>
        </w:rPr>
        <w:t>собственности, договор</w:t>
      </w:r>
      <w:r w:rsidRPr="006A02F4">
        <w:rPr>
          <w:rFonts w:ascii="Times New Roman" w:hAnsi="Times New Roman" w:cs="Times New Roman"/>
          <w:sz w:val="26"/>
          <w:szCs w:val="26"/>
        </w:rPr>
        <w:t xml:space="preserve"> инвестирования;</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 акт (свидетельство) о приватизации; </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свидетельство о праве на наследство;</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вступившее в законную силу решение суда, подтверждающее право собственности либо право застройки.</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На </w:t>
      </w:r>
      <w:r w:rsidRPr="006A02F4">
        <w:rPr>
          <w:rFonts w:ascii="Times New Roman" w:hAnsi="Times New Roman" w:cs="Times New Roman"/>
          <w:b/>
          <w:sz w:val="26"/>
          <w:szCs w:val="26"/>
        </w:rPr>
        <w:t>садовые, дачные домики, гаражи</w:t>
      </w:r>
      <w:r w:rsidRPr="006A02F4">
        <w:rPr>
          <w:rFonts w:ascii="Times New Roman" w:hAnsi="Times New Roman" w:cs="Times New Roman"/>
          <w:sz w:val="26"/>
          <w:szCs w:val="26"/>
        </w:rPr>
        <w:t xml:space="preserve"> и другие нежилые строения в подтверждение регистрации </w:t>
      </w:r>
      <w:r w:rsidR="0006382E" w:rsidRPr="006A02F4">
        <w:rPr>
          <w:rFonts w:ascii="Times New Roman" w:hAnsi="Times New Roman" w:cs="Times New Roman"/>
          <w:sz w:val="26"/>
          <w:szCs w:val="26"/>
        </w:rPr>
        <w:t>права БТИ</w:t>
      </w:r>
      <w:r w:rsidRPr="006A02F4">
        <w:rPr>
          <w:rFonts w:ascii="Times New Roman" w:hAnsi="Times New Roman" w:cs="Times New Roman"/>
          <w:sz w:val="26"/>
          <w:szCs w:val="26"/>
        </w:rPr>
        <w:t xml:space="preserve"> выдавались свидетельства о собственности на нежилые строения,</w:t>
      </w:r>
      <w:r w:rsidRPr="006A02F4">
        <w:rPr>
          <w:rFonts w:ascii="Times New Roman" w:hAnsi="Times New Roman" w:cs="Times New Roman"/>
          <w:sz w:val="26"/>
          <w:szCs w:val="26"/>
          <w:vertAlign w:val="superscript"/>
        </w:rPr>
        <w:t>5</w:t>
      </w:r>
      <w:r w:rsidRPr="006A02F4">
        <w:rPr>
          <w:rFonts w:ascii="Times New Roman" w:hAnsi="Times New Roman" w:cs="Times New Roman"/>
          <w:sz w:val="26"/>
          <w:szCs w:val="26"/>
        </w:rPr>
        <w:t xml:space="preserve"> которые могут быть представлены в подтверждение ранее возникшего права на такие объекты, а также, например, договоры купли-продажи, дарения, мены, свидетельство о праве на наследство, вступившие в силу решения суда, акты рабочих комиссий и прочее, то есть те документы, на основании которых была осуществлена регистрация права в БТИ.</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Если свой документ-основание Вы не обнаружили в данном списке, то это не повод волноваться, ведь </w:t>
      </w:r>
      <w:r w:rsidR="0006382E" w:rsidRPr="006A02F4">
        <w:rPr>
          <w:rFonts w:ascii="Times New Roman" w:hAnsi="Times New Roman" w:cs="Times New Roman"/>
          <w:sz w:val="26"/>
          <w:szCs w:val="26"/>
        </w:rPr>
        <w:t>данный перечень</w:t>
      </w:r>
      <w:r w:rsidRPr="006A02F4">
        <w:rPr>
          <w:rFonts w:ascii="Times New Roman" w:hAnsi="Times New Roman" w:cs="Times New Roman"/>
          <w:sz w:val="26"/>
          <w:szCs w:val="26"/>
        </w:rPr>
        <w:t xml:space="preserve"> не является исчерпывающим, поскольку число документов, на основании которых возникло право десятки лет назад, бессчетное множество.</w:t>
      </w:r>
    </w:p>
    <w:p w:rsidR="009A2281" w:rsidRPr="006A02F4"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При этом </w:t>
      </w:r>
      <w:r w:rsidR="0006382E" w:rsidRPr="006A02F4">
        <w:rPr>
          <w:rFonts w:ascii="Times New Roman" w:hAnsi="Times New Roman" w:cs="Times New Roman"/>
          <w:sz w:val="26"/>
          <w:szCs w:val="26"/>
        </w:rPr>
        <w:t>обязательным является</w:t>
      </w:r>
      <w:r w:rsidRPr="006A02F4">
        <w:rPr>
          <w:rFonts w:ascii="Times New Roman" w:hAnsi="Times New Roman" w:cs="Times New Roman"/>
          <w:sz w:val="26"/>
          <w:szCs w:val="26"/>
        </w:rPr>
        <w:t xml:space="preserve"> факт наличия сведений о таком праве согласно данным БТИ (в отношении объектов капитального строительства) или ранее существующих комитетов по земельным ресурсам и землеустройству (в отношении земельных участков).</w:t>
      </w:r>
    </w:p>
    <w:p w:rsidR="00A531D1" w:rsidRDefault="009A2281" w:rsidP="0006382E">
      <w:pPr>
        <w:jc w:val="both"/>
        <w:rPr>
          <w:rFonts w:ascii="Times New Roman" w:hAnsi="Times New Roman" w:cs="Times New Roman"/>
          <w:sz w:val="26"/>
          <w:szCs w:val="26"/>
        </w:rPr>
      </w:pPr>
      <w:r w:rsidRPr="006A02F4">
        <w:rPr>
          <w:rFonts w:ascii="Times New Roman" w:hAnsi="Times New Roman" w:cs="Times New Roman"/>
          <w:sz w:val="26"/>
          <w:szCs w:val="26"/>
        </w:rPr>
        <w:t xml:space="preserve">С учетом всех изложенных обстоятельств, полагаем, что </w:t>
      </w:r>
      <w:r w:rsidR="0006382E" w:rsidRPr="006A02F4">
        <w:rPr>
          <w:rFonts w:ascii="Times New Roman" w:hAnsi="Times New Roman" w:cs="Times New Roman"/>
          <w:sz w:val="26"/>
          <w:szCs w:val="26"/>
        </w:rPr>
        <w:t>нововведение о</w:t>
      </w:r>
      <w:r w:rsidRPr="006A02F4">
        <w:rPr>
          <w:rFonts w:ascii="Times New Roman" w:hAnsi="Times New Roman" w:cs="Times New Roman"/>
          <w:sz w:val="26"/>
          <w:szCs w:val="26"/>
        </w:rPr>
        <w:t xml:space="preserve"> бесплатности регистрации ранее возникших прав дает </w:t>
      </w:r>
      <w:r w:rsidR="0006382E" w:rsidRPr="006A02F4">
        <w:rPr>
          <w:rFonts w:ascii="Times New Roman" w:hAnsi="Times New Roman" w:cs="Times New Roman"/>
          <w:sz w:val="26"/>
          <w:szCs w:val="26"/>
        </w:rPr>
        <w:t>прекрасную возможность</w:t>
      </w:r>
      <w:r w:rsidRPr="006A02F4">
        <w:rPr>
          <w:rFonts w:ascii="Times New Roman" w:hAnsi="Times New Roman" w:cs="Times New Roman"/>
          <w:sz w:val="26"/>
          <w:szCs w:val="26"/>
        </w:rPr>
        <w:t xml:space="preserve"> навести порядок в документах на недвижимость тех правообладателей, которые владеют своим имуществом уже несколько десятков лет, и оформить их в соответствии с требованиями существующего сегодня порядка.</w:t>
      </w:r>
    </w:p>
    <w:p w:rsidR="003C4A71" w:rsidRPr="003C4A71" w:rsidRDefault="003C4A71" w:rsidP="0006382E">
      <w:pPr>
        <w:jc w:val="both"/>
        <w:rPr>
          <w:rFonts w:ascii="Times New Roman" w:hAnsi="Times New Roman" w:cs="Times New Roman"/>
          <w:i/>
          <w:sz w:val="26"/>
          <w:szCs w:val="26"/>
        </w:rPr>
      </w:pPr>
      <w:r w:rsidRPr="003C4A71">
        <w:rPr>
          <w:rFonts w:ascii="Times New Roman" w:hAnsi="Times New Roman" w:cs="Times New Roman"/>
          <w:i/>
          <w:sz w:val="26"/>
          <w:szCs w:val="26"/>
        </w:rPr>
        <w:t xml:space="preserve">Елена </w:t>
      </w:r>
      <w:proofErr w:type="spellStart"/>
      <w:r w:rsidRPr="003C4A71">
        <w:rPr>
          <w:rFonts w:ascii="Times New Roman" w:hAnsi="Times New Roman" w:cs="Times New Roman"/>
          <w:i/>
          <w:sz w:val="26"/>
          <w:szCs w:val="26"/>
        </w:rPr>
        <w:t>Б</w:t>
      </w:r>
      <w:r>
        <w:rPr>
          <w:rFonts w:ascii="Times New Roman" w:hAnsi="Times New Roman" w:cs="Times New Roman"/>
          <w:i/>
          <w:sz w:val="26"/>
          <w:szCs w:val="26"/>
        </w:rPr>
        <w:t>ол</w:t>
      </w:r>
      <w:r w:rsidRPr="003C4A71">
        <w:rPr>
          <w:rFonts w:ascii="Times New Roman" w:hAnsi="Times New Roman" w:cs="Times New Roman"/>
          <w:i/>
          <w:sz w:val="26"/>
          <w:szCs w:val="26"/>
        </w:rPr>
        <w:t>ва</w:t>
      </w:r>
      <w:proofErr w:type="spellEnd"/>
      <w:r w:rsidRPr="003C4A71">
        <w:rPr>
          <w:rFonts w:ascii="Times New Roman" w:hAnsi="Times New Roman" w:cs="Times New Roman"/>
          <w:i/>
          <w:sz w:val="26"/>
          <w:szCs w:val="26"/>
        </w:rPr>
        <w:t>, начальник отдела правового обеспечения Управления Росреестра по Красноярскому краю</w:t>
      </w:r>
    </w:p>
    <w:p w:rsidR="003C4A71" w:rsidRPr="006A02F4" w:rsidRDefault="003C4A71" w:rsidP="0006382E">
      <w:pPr>
        <w:jc w:val="both"/>
        <w:rPr>
          <w:rFonts w:ascii="Times New Roman" w:hAnsi="Times New Roman" w:cs="Times New Roman"/>
          <w:sz w:val="26"/>
          <w:szCs w:val="26"/>
        </w:rPr>
      </w:pPr>
    </w:p>
    <w:p w:rsidR="009A2281" w:rsidRPr="0006382E" w:rsidRDefault="0006382E" w:rsidP="009A2281">
      <w:pPr>
        <w:rPr>
          <w:lang w:val="en-US"/>
        </w:rPr>
      </w:pPr>
      <w:r>
        <w:rPr>
          <w:lang w:val="en-US"/>
        </w:rPr>
        <w:t>__________________________________________________________________________________</w:t>
      </w:r>
    </w:p>
    <w:p w:rsidR="009A2281" w:rsidRPr="006A02F4" w:rsidRDefault="009A2281" w:rsidP="009A2281">
      <w:pPr>
        <w:rPr>
          <w:rFonts w:ascii="Times New Roman" w:hAnsi="Times New Roman" w:cs="Times New Roman"/>
          <w:sz w:val="20"/>
          <w:szCs w:val="20"/>
        </w:rPr>
      </w:pPr>
      <w:r w:rsidRPr="006A02F4">
        <w:rPr>
          <w:rFonts w:ascii="Times New Roman" w:hAnsi="Times New Roman" w:cs="Times New Roman"/>
          <w:sz w:val="20"/>
          <w:szCs w:val="20"/>
          <w:vertAlign w:val="superscript"/>
        </w:rPr>
        <w:t>1</w:t>
      </w:r>
      <w:r w:rsidRPr="006A02F4">
        <w:rPr>
          <w:rFonts w:ascii="Times New Roman" w:hAnsi="Times New Roman" w:cs="Times New Roman"/>
          <w:sz w:val="20"/>
          <w:szCs w:val="20"/>
        </w:rPr>
        <w:t xml:space="preserve"> По форме, утвержденной Указом Президента Российской Федерации от 27 октября 1993 г. N 1767 "О регулировании земельных отношений и развитии аграрной реформы в России</w:t>
      </w:r>
      <w:r w:rsidR="006A02F4" w:rsidRPr="006A02F4">
        <w:rPr>
          <w:rFonts w:ascii="Times New Roman" w:hAnsi="Times New Roman" w:cs="Times New Roman"/>
          <w:sz w:val="20"/>
          <w:szCs w:val="20"/>
        </w:rPr>
        <w:t>», либо</w:t>
      </w:r>
      <w:r w:rsidRPr="006A02F4">
        <w:rPr>
          <w:rFonts w:ascii="Times New Roman" w:hAnsi="Times New Roman" w:cs="Times New Roman"/>
          <w:sz w:val="20"/>
          <w:szCs w:val="20"/>
        </w:rPr>
        <w:t xml:space="preserve"> Постановлением Правительства Российской Федерации от 19 марта 1992 г. N 177 "Об утверждении форм свидетельства о праве </w:t>
      </w:r>
      <w:r w:rsidRPr="006A02F4">
        <w:rPr>
          <w:rFonts w:ascii="Times New Roman" w:hAnsi="Times New Roman" w:cs="Times New Roman"/>
          <w:sz w:val="20"/>
          <w:szCs w:val="20"/>
        </w:rPr>
        <w:lastRenderedPageBreak/>
        <w:t>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A2281" w:rsidRPr="006A02F4" w:rsidRDefault="009A2281" w:rsidP="009A2281">
      <w:pPr>
        <w:rPr>
          <w:rFonts w:ascii="Times New Roman" w:hAnsi="Times New Roman" w:cs="Times New Roman"/>
          <w:sz w:val="20"/>
          <w:szCs w:val="20"/>
        </w:rPr>
      </w:pPr>
      <w:r w:rsidRPr="006A02F4">
        <w:rPr>
          <w:rFonts w:ascii="Times New Roman" w:hAnsi="Times New Roman" w:cs="Times New Roman"/>
          <w:sz w:val="20"/>
          <w:szCs w:val="20"/>
          <w:vertAlign w:val="superscript"/>
        </w:rPr>
        <w:t>2</w:t>
      </w:r>
      <w:r w:rsidRPr="006A02F4">
        <w:rPr>
          <w:rFonts w:ascii="Times New Roman" w:hAnsi="Times New Roman" w:cs="Times New Roman"/>
          <w:sz w:val="20"/>
          <w:szCs w:val="20"/>
        </w:rPr>
        <w:t xml:space="preserve"> </w:t>
      </w:r>
      <w:r w:rsidRPr="006A02F4">
        <w:rPr>
          <w:rFonts w:ascii="Times New Roman" w:hAnsi="Times New Roman" w:cs="Times New Roman"/>
          <w:sz w:val="20"/>
          <w:szCs w:val="20"/>
        </w:rPr>
        <w:t xml:space="preserve">По формам, утвержденным </w:t>
      </w:r>
      <w:r w:rsidRPr="006A02F4">
        <w:rPr>
          <w:rStyle w:val="a3"/>
          <w:rFonts w:ascii="Times New Roman" w:hAnsi="Times New Roman" w:cs="Times New Roman"/>
          <w:color w:val="auto"/>
          <w:sz w:val="20"/>
          <w:szCs w:val="20"/>
          <w:u w:val="none"/>
        </w:rPr>
        <w:t>Постановлением</w:t>
      </w:r>
      <w:r w:rsidRPr="006A02F4">
        <w:rPr>
          <w:rFonts w:ascii="Times New Roman" w:hAnsi="Times New Roman" w:cs="Times New Roman"/>
          <w:sz w:val="20"/>
          <w:szCs w:val="20"/>
        </w:rP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w:t>
      </w:r>
    </w:p>
    <w:p w:rsidR="009A2281" w:rsidRPr="006A02F4" w:rsidRDefault="006A02F4" w:rsidP="009A2281">
      <w:pPr>
        <w:rPr>
          <w:rFonts w:ascii="Times New Roman" w:hAnsi="Times New Roman" w:cs="Times New Roman"/>
          <w:sz w:val="20"/>
          <w:szCs w:val="20"/>
          <w:lang w:val="en-US"/>
        </w:rPr>
      </w:pPr>
      <w:r w:rsidRPr="006A02F4">
        <w:rPr>
          <w:rFonts w:ascii="Times New Roman" w:hAnsi="Times New Roman" w:cs="Times New Roman"/>
          <w:sz w:val="20"/>
          <w:szCs w:val="20"/>
          <w:vertAlign w:val="superscript"/>
          <w:lang w:val="en-US"/>
        </w:rPr>
        <w:t>3</w:t>
      </w:r>
      <w:r w:rsidRPr="006A02F4">
        <w:rPr>
          <w:rFonts w:ascii="Times New Roman" w:hAnsi="Times New Roman" w:cs="Times New Roman"/>
          <w:sz w:val="20"/>
          <w:szCs w:val="20"/>
          <w:lang w:val="en-US"/>
        </w:rPr>
        <w:t>Дата</w:t>
      </w:r>
      <w:r w:rsidR="009A2281" w:rsidRPr="006A02F4">
        <w:rPr>
          <w:rFonts w:ascii="Times New Roman" w:hAnsi="Times New Roman" w:cs="Times New Roman"/>
          <w:sz w:val="20"/>
          <w:szCs w:val="20"/>
          <w:lang w:val="en-US"/>
        </w:rPr>
        <w:t xml:space="preserve"> вступления в силу - 29.10.2001</w:t>
      </w:r>
    </w:p>
    <w:p w:rsidR="009A2281" w:rsidRPr="006A02F4" w:rsidRDefault="009A2281" w:rsidP="009A2281">
      <w:pPr>
        <w:rPr>
          <w:rFonts w:ascii="Times New Roman" w:hAnsi="Times New Roman" w:cs="Times New Roman"/>
          <w:sz w:val="20"/>
          <w:szCs w:val="20"/>
        </w:rPr>
      </w:pPr>
      <w:r w:rsidRPr="006A02F4">
        <w:rPr>
          <w:rFonts w:ascii="Times New Roman" w:hAnsi="Times New Roman" w:cs="Times New Roman"/>
          <w:sz w:val="20"/>
          <w:szCs w:val="20"/>
          <w:vertAlign w:val="superscript"/>
        </w:rPr>
        <w:t>4</w:t>
      </w:r>
      <w:r w:rsidRPr="006A02F4">
        <w:rPr>
          <w:rFonts w:ascii="Times New Roman" w:hAnsi="Times New Roman" w:cs="Times New Roman"/>
          <w:sz w:val="20"/>
          <w:szCs w:val="20"/>
        </w:rPr>
        <w:t xml:space="preserve"> По форме, утвержденной Инструкцией о порядке регистрации строений в городах, рабочих, дачных и курортных поселках РСФСР (утв. НККХ РСФСР 25.12.1945) либо Инструкцией «О порядке регистрации строений в городах, рабочих, дачных и курортных поселках РСФСР», Постановлением администрации Красноярского края от 05.09.1994 </w:t>
      </w:r>
      <w:r w:rsidRPr="006A02F4">
        <w:rPr>
          <w:rFonts w:ascii="Times New Roman" w:hAnsi="Times New Roman" w:cs="Times New Roman"/>
          <w:sz w:val="20"/>
          <w:szCs w:val="20"/>
          <w:lang w:val="en-US"/>
        </w:rPr>
        <w:t>N</w:t>
      </w:r>
      <w:r w:rsidRPr="006A02F4">
        <w:rPr>
          <w:rFonts w:ascii="Times New Roman" w:hAnsi="Times New Roman" w:cs="Times New Roman"/>
          <w:sz w:val="20"/>
          <w:szCs w:val="20"/>
        </w:rPr>
        <w:t xml:space="preserve"> 408-П «Об утверждении Временного положения о регистрации объектов недвижимости на территории Красноярского края»</w:t>
      </w:r>
    </w:p>
    <w:p w:rsidR="009A2281" w:rsidRPr="006A02F4" w:rsidRDefault="009A2281" w:rsidP="009A2281">
      <w:pPr>
        <w:rPr>
          <w:rFonts w:ascii="Times New Roman" w:hAnsi="Times New Roman" w:cs="Times New Roman"/>
          <w:sz w:val="20"/>
          <w:szCs w:val="20"/>
        </w:rPr>
      </w:pPr>
      <w:r w:rsidRPr="006A02F4">
        <w:rPr>
          <w:rFonts w:ascii="Times New Roman" w:hAnsi="Times New Roman" w:cs="Times New Roman"/>
          <w:sz w:val="20"/>
          <w:szCs w:val="20"/>
          <w:vertAlign w:val="superscript"/>
        </w:rPr>
        <w:t>5</w:t>
      </w:r>
      <w:r w:rsidRPr="006A02F4">
        <w:rPr>
          <w:rFonts w:ascii="Times New Roman" w:hAnsi="Times New Roman" w:cs="Times New Roman"/>
          <w:sz w:val="20"/>
          <w:szCs w:val="20"/>
        </w:rPr>
        <w:t xml:space="preserve"> По форме, утвержденной Инструкцией о порядке регистрации строений в городах, рабочих, дачных и курортных поселках РСФСР (утв. НККХ РСФСР 25.12.1945) либо Инструкцией «О порядке регистрации строений в городах, рабочих, дачных и курортных поселках РСФСР», Постановлением администрации Красноярского края от 05.09.1994 N 408-П «Об утверждении Временного положения о регистрации объектов недвижимости на территории Красноярского края»</w:t>
      </w:r>
    </w:p>
    <w:p w:rsidR="009A2281" w:rsidRPr="009A2281" w:rsidRDefault="009A2281" w:rsidP="009A2281">
      <w:pPr>
        <w:rPr>
          <w:rFonts w:ascii="Times New Roman" w:hAnsi="Times New Roman" w:cs="Times New Roman"/>
        </w:rPr>
      </w:pPr>
    </w:p>
    <w:p w:rsidR="009A2281" w:rsidRPr="009A2281" w:rsidRDefault="009A2281" w:rsidP="009A2281">
      <w:pPr>
        <w:rPr>
          <w:rFonts w:ascii="Times New Roman" w:hAnsi="Times New Roman" w:cs="Times New Roman"/>
        </w:rPr>
      </w:pPr>
    </w:p>
    <w:p w:rsidR="009A2281" w:rsidRPr="009A2281" w:rsidRDefault="009A2281" w:rsidP="009A2281">
      <w:pPr>
        <w:rPr>
          <w:rFonts w:ascii="Times New Roman" w:hAnsi="Times New Roman" w:cs="Times New Roman"/>
        </w:rPr>
      </w:pPr>
    </w:p>
    <w:p w:rsidR="009A2281" w:rsidRDefault="009A2281" w:rsidP="009A2281"/>
    <w:sectPr w:rsidR="009A2281" w:rsidSect="0006382E">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81"/>
    <w:rsid w:val="0006382E"/>
    <w:rsid w:val="00102CAE"/>
    <w:rsid w:val="003C4A71"/>
    <w:rsid w:val="006A02F4"/>
    <w:rsid w:val="009A2281"/>
    <w:rsid w:val="00A5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23A09-9327-4FA0-B00F-A0D9853C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281"/>
    <w:rPr>
      <w:color w:val="0000FF"/>
      <w:u w:val="single"/>
    </w:rPr>
  </w:style>
  <w:style w:type="paragraph" w:styleId="a4">
    <w:name w:val="Balloon Text"/>
    <w:basedOn w:val="a"/>
    <w:link w:val="a5"/>
    <w:uiPriority w:val="99"/>
    <w:semiHidden/>
    <w:unhideWhenUsed/>
    <w:rsid w:val="00102C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2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Карвоев Владимир Александрович</dc:creator>
  <cp:keywords/>
  <dc:description/>
  <cp:lastModifiedBy>Карвоев Владимир Александрович</cp:lastModifiedBy>
  <cp:revision>2</cp:revision>
  <cp:lastPrinted>2020-12-23T05:24:00Z</cp:lastPrinted>
  <dcterms:created xsi:type="dcterms:W3CDTF">2020-12-23T02:50:00Z</dcterms:created>
  <dcterms:modified xsi:type="dcterms:W3CDTF">2020-12-23T07:01:00Z</dcterms:modified>
</cp:coreProperties>
</file>