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DB" w:rsidRDefault="00E556DB" w:rsidP="00E5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B7E97" w:rsidRDefault="00AB7E97" w:rsidP="00AB7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B7E97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-450215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E97" w:rsidRDefault="00AB7E97" w:rsidP="00E5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B7E97" w:rsidRDefault="00AB7E97" w:rsidP="00E5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B7E97" w:rsidRDefault="00AB7E97" w:rsidP="00E5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556DB" w:rsidRPr="00AB7E97" w:rsidRDefault="00E556DB" w:rsidP="00E55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Управлением Росреестра</w:t>
      </w:r>
      <w:r w:rsidR="00AC52DB" w:rsidRPr="00AB7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Красноярскому краю</w:t>
      </w:r>
      <w:r w:rsidR="00AB7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Pr="00AB7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первые в мае зарегистрированы сделки по льготной ипотеке</w:t>
      </w:r>
    </w:p>
    <w:p w:rsidR="0090416B" w:rsidRPr="00AB7E97" w:rsidRDefault="0090416B" w:rsidP="00D90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96F" w:rsidRPr="00AB7E97" w:rsidRDefault="0027514A" w:rsidP="005B69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2E4C61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Росреестра по Красноярскому краю</w:t>
      </w:r>
      <w:r w:rsidR="00C20B87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в мае</w:t>
      </w:r>
      <w:r w:rsidR="00735197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</w:t>
      </w:r>
      <w:r w:rsidR="002E4C61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96F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зарегистрированы сделки</w:t>
      </w:r>
      <w:r w:rsidR="00D909AD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C61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2E4C61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льготной ипотеки</w:t>
      </w:r>
      <w:r w:rsidR="00D909AD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</w:t>
      </w:r>
      <w:r w:rsidR="002E4C61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6,5%</w:t>
      </w:r>
      <w:r w:rsidR="00D909AD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годовых</w:t>
      </w:r>
      <w:r w:rsidR="002E4C61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596F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Управлением по состоянию на 15.06.2020 зарегистрировано 188 подобных сделок.</w:t>
      </w:r>
    </w:p>
    <w:p w:rsidR="003D35E3" w:rsidRDefault="003D35E3" w:rsidP="005B69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14A" w:rsidRPr="00AB7E97" w:rsidRDefault="0027514A" w:rsidP="005B69B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была запущена по предложению Президента РФ Владимира Путина 17 апреля 2020 года.</w:t>
      </w:r>
      <w:r w:rsidR="00C20B87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197" w:rsidRPr="00AB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Льготная ипотека для приобретения нового жилья выдается гражданам в обеспечение договоров участия в долевом строительстве (ДДУ), соглашений об уступке права требований по ДДУ, заключенных заемщиками с юридическими лицами, а также договоров купли-продажи, заключенных застройщиком с заемщиками. </w:t>
      </w:r>
    </w:p>
    <w:p w:rsidR="003D35E3" w:rsidRPr="003D35E3" w:rsidRDefault="003D35E3" w:rsidP="005B69B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16B" w:rsidRDefault="00735197" w:rsidP="005B69B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B87" w:rsidRPr="005B69BD">
        <w:rPr>
          <w:rFonts w:ascii="Times New Roman" w:hAnsi="Times New Roman" w:cs="Times New Roman"/>
          <w:i/>
          <w:sz w:val="28"/>
          <w:szCs w:val="28"/>
        </w:rPr>
        <w:t>«Снижение процентной ставки по ипотечным займам представляется эффективным инструментом стимуляции спроса на рынке нового жилья</w:t>
      </w:r>
      <w:r w:rsidRPr="005B69B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B69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Управлении такие обращения, поступающие на государственную регистрацию, взяты под особый контроль, в целях принятия положительных решений </w:t>
      </w:r>
      <w:r w:rsidR="00AC52DB" w:rsidRPr="005B69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осуществляется</w:t>
      </w:r>
      <w:r w:rsidRPr="005B69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необходимое взаимодействие с заинтересованными лицами</w:t>
      </w:r>
      <w:r w:rsidR="00C20B87" w:rsidRPr="005B69BD">
        <w:rPr>
          <w:rFonts w:ascii="Times New Roman" w:hAnsi="Times New Roman" w:cs="Times New Roman"/>
          <w:i/>
          <w:sz w:val="28"/>
          <w:szCs w:val="28"/>
        </w:rPr>
        <w:t>»,</w:t>
      </w:r>
      <w:r w:rsidR="00C20B87" w:rsidRPr="003D35E3">
        <w:rPr>
          <w:rFonts w:ascii="Times New Roman" w:hAnsi="Times New Roman" w:cs="Times New Roman"/>
          <w:sz w:val="28"/>
          <w:szCs w:val="28"/>
        </w:rPr>
        <w:t xml:space="preserve"> – отметила и.о. руководителя Управления Росреестра по Красноярскому краю Татьяна Голдобина.</w:t>
      </w:r>
      <w:bookmarkStart w:id="0" w:name="_GoBack"/>
      <w:bookmarkEnd w:id="0"/>
    </w:p>
    <w:p w:rsidR="005B69BD" w:rsidRDefault="005B69BD" w:rsidP="005B69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9BD" w:rsidRDefault="005B69BD" w:rsidP="005B69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9BD" w:rsidRDefault="005B69BD" w:rsidP="005B6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3CA" w:rsidRDefault="00D013CA" w:rsidP="005B6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3CA" w:rsidRDefault="00D013CA" w:rsidP="005B6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3CA" w:rsidRDefault="00D013CA" w:rsidP="005B6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3CA" w:rsidRPr="00D013CA" w:rsidRDefault="00D013CA" w:rsidP="00D013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 xml:space="preserve">Пресс-служба Управления 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>Росреестра</w:t>
      </w:r>
      <w:proofErr w:type="spellEnd"/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 xml:space="preserve"> по Красноярскому краю: </w:t>
      </w:r>
    </w:p>
    <w:p w:rsidR="00D013CA" w:rsidRPr="00D013CA" w:rsidRDefault="00D013CA" w:rsidP="00D013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 xml:space="preserve">тел.: (391)2-226-756 </w:t>
      </w:r>
    </w:p>
    <w:p w:rsidR="00D013CA" w:rsidRPr="00D013CA" w:rsidRDefault="00D013CA" w:rsidP="00D013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>е-</w:t>
      </w:r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pressa</w:t>
      </w:r>
      <w:proofErr w:type="spellEnd"/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r</w:t>
      </w:r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>24.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rosreestr</w:t>
      </w:r>
      <w:proofErr w:type="spellEnd"/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013CA" w:rsidRPr="00D013CA" w:rsidRDefault="00D013CA" w:rsidP="00D013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 xml:space="preserve">сайт: </w:t>
      </w:r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https</w:t>
      </w:r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>://</w:t>
      </w:r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www</w:t>
      </w:r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rosreestr</w:t>
      </w:r>
      <w:proofErr w:type="spellEnd"/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013CA" w:rsidRPr="00D013CA" w:rsidRDefault="00D013CA" w:rsidP="00D013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>ВКонтакте</w:t>
      </w:r>
      <w:proofErr w:type="spellEnd"/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http</w:t>
      </w:r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>://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vk</w:t>
      </w:r>
      <w:proofErr w:type="spellEnd"/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com</w:t>
      </w:r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to</w:t>
      </w:r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>24.</w:t>
      </w:r>
      <w:proofErr w:type="spellStart"/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rosreestr</w:t>
      </w:r>
      <w:proofErr w:type="spellEnd"/>
      <w:r w:rsidRPr="00D013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013CA" w:rsidRPr="00D013CA" w:rsidRDefault="00D013CA" w:rsidP="00D013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D013CA">
        <w:rPr>
          <w:rFonts w:ascii="Times New Roman" w:eastAsia="Times New Roman" w:hAnsi="Times New Roman" w:cs="Times New Roman"/>
          <w:color w:val="000000"/>
          <w:lang w:val="en-US" w:eastAsia="ru-RU"/>
        </w:rPr>
        <w:t>«Instagram»: rosreestr_krsk24</w:t>
      </w:r>
    </w:p>
    <w:sectPr w:rsidR="00D013CA" w:rsidRPr="00D013CA" w:rsidSect="000E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14A"/>
    <w:rsid w:val="000E0F9E"/>
    <w:rsid w:val="001B0B3F"/>
    <w:rsid w:val="0026622E"/>
    <w:rsid w:val="00273AA0"/>
    <w:rsid w:val="0027514A"/>
    <w:rsid w:val="002E4C61"/>
    <w:rsid w:val="00361FB1"/>
    <w:rsid w:val="003D35E3"/>
    <w:rsid w:val="003F4E6B"/>
    <w:rsid w:val="00443BEB"/>
    <w:rsid w:val="00500E0B"/>
    <w:rsid w:val="005B69BD"/>
    <w:rsid w:val="005D2F2D"/>
    <w:rsid w:val="00673A4B"/>
    <w:rsid w:val="00735197"/>
    <w:rsid w:val="00860E63"/>
    <w:rsid w:val="0090416B"/>
    <w:rsid w:val="009149C6"/>
    <w:rsid w:val="009606C6"/>
    <w:rsid w:val="00AB7E97"/>
    <w:rsid w:val="00AC52DB"/>
    <w:rsid w:val="00C20B87"/>
    <w:rsid w:val="00C742CD"/>
    <w:rsid w:val="00D013CA"/>
    <w:rsid w:val="00D25CA6"/>
    <w:rsid w:val="00D3596F"/>
    <w:rsid w:val="00D909AD"/>
    <w:rsid w:val="00E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9859B-6D24-46FC-A2B7-9930F4AB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HakimovBR</dc:creator>
  <cp:keywords/>
  <dc:description/>
  <cp:lastModifiedBy>Карвоев Владимир Александрович</cp:lastModifiedBy>
  <cp:revision>14</cp:revision>
  <cp:lastPrinted>2020-06-16T09:09:00Z</cp:lastPrinted>
  <dcterms:created xsi:type="dcterms:W3CDTF">2020-06-11T08:42:00Z</dcterms:created>
  <dcterms:modified xsi:type="dcterms:W3CDTF">2020-06-17T02:43:00Z</dcterms:modified>
</cp:coreProperties>
</file>