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3C" w:rsidRPr="00F14128" w:rsidRDefault="00DE0D3C" w:rsidP="0058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14495</wp:posOffset>
            </wp:positionH>
            <wp:positionV relativeFrom="paragraph">
              <wp:posOffset>111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D3C" w:rsidRPr="00F14128" w:rsidRDefault="00DE0D3C" w:rsidP="0058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3C" w:rsidRPr="00F14128" w:rsidRDefault="00DE0D3C" w:rsidP="0058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3C" w:rsidRPr="00F14128" w:rsidRDefault="00DE0D3C" w:rsidP="0058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3C" w:rsidRPr="00F14128" w:rsidRDefault="00DE0D3C" w:rsidP="0058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F56" w:rsidRPr="00374F56" w:rsidRDefault="00374F56" w:rsidP="00563126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</w:pPr>
      <w:r w:rsidRPr="00374F56"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  <w:t xml:space="preserve">Состоялось </w:t>
      </w:r>
      <w:r w:rsidR="00623F8C" w:rsidRPr="00EA7B84"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  <w:t xml:space="preserve">очередное </w:t>
      </w:r>
      <w:r w:rsidRPr="00374F56"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  <w:t>заседание межведомственной рабочей группы по «лесной амнистии»</w:t>
      </w:r>
      <w:bookmarkStart w:id="0" w:name="_GoBack"/>
    </w:p>
    <w:bookmarkEnd w:id="0"/>
    <w:p w:rsidR="00492F6D" w:rsidRPr="00EA7B84" w:rsidRDefault="0034588D" w:rsidP="00EA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4588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февраля</w:t>
      </w:r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2020 года </w:t>
      </w:r>
      <w:r w:rsidR="005A04DC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под председательством руководителя  </w:t>
      </w:r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Управлени</w:t>
      </w:r>
      <w:r w:rsidR="005A04DC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Росреестра</w:t>
      </w:r>
      <w:proofErr w:type="spellEnd"/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 Красноярскому краю </w:t>
      </w:r>
      <w:r w:rsidR="005A04DC" w:rsidRPr="00EA7B8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Ларисы </w:t>
      </w:r>
      <w:proofErr w:type="spellStart"/>
      <w:r w:rsidR="005A04DC" w:rsidRPr="00EA7B8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Кацер</w:t>
      </w:r>
      <w:proofErr w:type="spellEnd"/>
      <w:r w:rsidR="005A04DC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состоялось заседание межведомственной рабочей группы по реализации Федерального закона № 280-ФЗ («лесная амнистия»)*.</w:t>
      </w:r>
    </w:p>
    <w:p w:rsidR="00892296" w:rsidRPr="00EA7B84" w:rsidRDefault="000A4260" w:rsidP="00EA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Рабочая группа создана при Управлении </w:t>
      </w:r>
      <w:proofErr w:type="spellStart"/>
      <w:r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Росреестра</w:t>
      </w:r>
      <w:proofErr w:type="spellEnd"/>
      <w:r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 Красноярскому краю, в ее состав вошли </w:t>
      </w:r>
      <w:r w:rsidR="00892296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представители заинтересованных министерств и ведомств</w:t>
      </w:r>
      <w:r w:rsidR="000633DF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федеральных и региональных органов власти</w:t>
      </w:r>
      <w:r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r w:rsidR="00892296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прокуратуры и правоохранительных органов.</w:t>
      </w:r>
    </w:p>
    <w:p w:rsidR="00B87594" w:rsidRPr="00EA7B84" w:rsidRDefault="00B87594" w:rsidP="00EA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374F5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Росреестр</w:t>
      </w:r>
      <w:proofErr w:type="spellEnd"/>
      <w:r w:rsidRPr="00374F5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 применяет закон «о лесной амнистии» в рамках статьи 60.2 федерального закона № 218-ФЗ «О государственной регистрации недвижимости» по заявлениям заинтересованных лиц, при осуществлении учетно-регистрационных действий, а также при выявлении органом регистрации прав ошибок, в том числе реестровых, в сведениях о лесных участках в </w:t>
      </w:r>
      <w:r w:rsidR="000A4260" w:rsidRPr="00EA7B84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Едином государственном реестре недвижимости (</w:t>
      </w:r>
      <w:r w:rsidRPr="00374F5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ЕГРН</w:t>
      </w:r>
      <w:r w:rsidR="000A4260" w:rsidRPr="00EA7B84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)</w:t>
      </w:r>
      <w:r w:rsidRPr="00374F5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.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5858BD" w:rsidRPr="00EA7B84" w:rsidRDefault="00B87594" w:rsidP="00EA7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межведомственной рабочей группе </w:t>
      </w:r>
      <w:r w:rsidR="000633DF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 начала реализации 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закона о «лесной амнистии» 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было рассмотрено 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1274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земельных участк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а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в результате приняты решения об исключении из 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государственного лесного реестра (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ГЛР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сведений о 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522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земельных 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участк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ах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, устранении в ЕГРН пересечений границ 25</w:t>
      </w:r>
      <w:r w:rsidR="005858BD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земельных участков. </w:t>
      </w:r>
    </w:p>
    <w:p w:rsidR="000A4260" w:rsidRPr="00EA7B84" w:rsidRDefault="00B87594" w:rsidP="00EA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Работа по сопоставлению данных ЕГРН и ГЛР ведется Управлением </w:t>
      </w:r>
      <w:proofErr w:type="spellStart"/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Росреестра</w:t>
      </w:r>
      <w:proofErr w:type="spellEnd"/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Минлесхозом</w:t>
      </w:r>
      <w:proofErr w:type="spellEnd"/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края в текущем режиме</w:t>
      </w:r>
      <w:r w:rsidR="000A4260"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В перечень </w:t>
      </w:r>
      <w:r w:rsidR="000A4260" w:rsidRPr="00EA7B84">
        <w:rPr>
          <w:rFonts w:ascii="Times New Roman" w:hAnsi="Times New Roman" w:cs="Times New Roman"/>
          <w:sz w:val="26"/>
          <w:szCs w:val="28"/>
        </w:rPr>
        <w:t>лесных участков, подлежащих отработке на предмет выявления и устранения противоречий в сведениях ЕГРН</w:t>
      </w:r>
      <w:r w:rsidR="005858BD" w:rsidRPr="00EA7B84">
        <w:rPr>
          <w:rFonts w:ascii="Times New Roman" w:hAnsi="Times New Roman" w:cs="Times New Roman"/>
          <w:sz w:val="26"/>
          <w:szCs w:val="28"/>
        </w:rPr>
        <w:t xml:space="preserve"> и ГЛР</w:t>
      </w:r>
      <w:r w:rsidR="000A4260" w:rsidRPr="00EA7B84">
        <w:rPr>
          <w:rFonts w:ascii="Times New Roman" w:hAnsi="Times New Roman" w:cs="Times New Roman"/>
          <w:sz w:val="26"/>
          <w:szCs w:val="28"/>
        </w:rPr>
        <w:t xml:space="preserve">, вошло </w:t>
      </w:r>
      <w:r w:rsidR="00461DF0" w:rsidRPr="00EA7B84">
        <w:rPr>
          <w:rFonts w:ascii="Times New Roman" w:hAnsi="Times New Roman" w:cs="Times New Roman"/>
          <w:sz w:val="26"/>
          <w:szCs w:val="28"/>
        </w:rPr>
        <w:t>7</w:t>
      </w:r>
      <w:r w:rsidR="005858BD" w:rsidRPr="00EA7B84">
        <w:rPr>
          <w:rFonts w:ascii="Times New Roman" w:hAnsi="Times New Roman" w:cs="Times New Roman"/>
          <w:sz w:val="26"/>
          <w:szCs w:val="28"/>
        </w:rPr>
        <w:t xml:space="preserve"> 708 </w:t>
      </w:r>
      <w:r w:rsidR="00461DF0" w:rsidRPr="00EA7B84">
        <w:rPr>
          <w:rFonts w:ascii="Times New Roman" w:hAnsi="Times New Roman" w:cs="Times New Roman"/>
          <w:sz w:val="26"/>
          <w:szCs w:val="28"/>
        </w:rPr>
        <w:t>лесных участков</w:t>
      </w:r>
      <w:r w:rsidR="000A4260" w:rsidRPr="00EA7B84">
        <w:rPr>
          <w:rFonts w:ascii="Times New Roman" w:hAnsi="Times New Roman" w:cs="Times New Roman"/>
          <w:sz w:val="26"/>
          <w:szCs w:val="28"/>
        </w:rPr>
        <w:t xml:space="preserve">, </w:t>
      </w:r>
      <w:r w:rsidR="005858BD" w:rsidRPr="00EA7B84">
        <w:rPr>
          <w:rFonts w:ascii="Times New Roman" w:hAnsi="Times New Roman" w:cs="Times New Roman"/>
          <w:sz w:val="26"/>
          <w:szCs w:val="28"/>
        </w:rPr>
        <w:t xml:space="preserve">вопросы по которым предметно рассматриваются </w:t>
      </w:r>
      <w:r w:rsidR="000A4260" w:rsidRPr="00EA7B84">
        <w:rPr>
          <w:rFonts w:ascii="Times New Roman" w:hAnsi="Times New Roman" w:cs="Times New Roman"/>
          <w:sz w:val="26"/>
          <w:szCs w:val="28"/>
        </w:rPr>
        <w:t xml:space="preserve">на заседаниях </w:t>
      </w:r>
      <w:r w:rsidR="00461DF0" w:rsidRPr="00EA7B84">
        <w:rPr>
          <w:rFonts w:ascii="Times New Roman" w:hAnsi="Times New Roman" w:cs="Times New Roman"/>
          <w:sz w:val="26"/>
          <w:szCs w:val="28"/>
        </w:rPr>
        <w:t>рабочей группы</w:t>
      </w:r>
      <w:r w:rsidR="000A4260" w:rsidRPr="00EA7B84">
        <w:rPr>
          <w:rFonts w:ascii="Times New Roman" w:hAnsi="Times New Roman" w:cs="Times New Roman"/>
          <w:sz w:val="26"/>
          <w:szCs w:val="28"/>
        </w:rPr>
        <w:t>.</w:t>
      </w:r>
    </w:p>
    <w:p w:rsidR="00E1789F" w:rsidRPr="00EA7B84" w:rsidRDefault="00E1789F" w:rsidP="00EA7B84">
      <w:pPr>
        <w:tabs>
          <w:tab w:val="left" w:pos="851"/>
          <w:tab w:val="left" w:pos="5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A7B84">
        <w:rPr>
          <w:rFonts w:ascii="Times New Roman" w:hAnsi="Times New Roman" w:cs="Times New Roman"/>
          <w:sz w:val="26"/>
          <w:szCs w:val="28"/>
        </w:rPr>
        <w:t>В результате отработки перечня лесных участков:</w:t>
      </w:r>
    </w:p>
    <w:p w:rsidR="00E1789F" w:rsidRPr="00EA7B84" w:rsidRDefault="00E1789F" w:rsidP="00EA7B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A7B84">
        <w:rPr>
          <w:rFonts w:ascii="Times New Roman" w:hAnsi="Times New Roman" w:cs="Times New Roman"/>
          <w:sz w:val="26"/>
          <w:szCs w:val="28"/>
        </w:rPr>
        <w:t xml:space="preserve">установлено отсутствие необходимости применения статьи 60.2 Закона </w:t>
      </w:r>
      <w:r w:rsidRPr="00EA7B84">
        <w:rPr>
          <w:rFonts w:ascii="Times New Roman" w:hAnsi="Times New Roman" w:cs="Times New Roman"/>
          <w:sz w:val="26"/>
          <w:szCs w:val="28"/>
        </w:rPr>
        <w:br/>
        <w:t xml:space="preserve">о регистрации в отношении </w:t>
      </w:r>
      <w:r w:rsidR="005858BD" w:rsidRPr="00EA7B84">
        <w:rPr>
          <w:rFonts w:ascii="Times New Roman" w:hAnsi="Times New Roman" w:cs="Times New Roman"/>
          <w:sz w:val="26"/>
          <w:szCs w:val="28"/>
        </w:rPr>
        <w:t xml:space="preserve">435 </w:t>
      </w:r>
      <w:r w:rsidRPr="00EA7B84">
        <w:rPr>
          <w:rFonts w:ascii="Times New Roman" w:hAnsi="Times New Roman" w:cs="Times New Roman"/>
          <w:sz w:val="26"/>
          <w:szCs w:val="28"/>
        </w:rPr>
        <w:t>лесных участк</w:t>
      </w:r>
      <w:r w:rsidR="005858BD" w:rsidRPr="00EA7B84">
        <w:rPr>
          <w:rFonts w:ascii="Times New Roman" w:hAnsi="Times New Roman" w:cs="Times New Roman"/>
          <w:sz w:val="26"/>
          <w:szCs w:val="28"/>
        </w:rPr>
        <w:t xml:space="preserve">ов </w:t>
      </w:r>
      <w:r w:rsidRPr="00EA7B84">
        <w:rPr>
          <w:rFonts w:ascii="Times New Roman" w:hAnsi="Times New Roman" w:cs="Times New Roman"/>
          <w:sz w:val="26"/>
          <w:szCs w:val="28"/>
        </w:rPr>
        <w:t>(в том числе, в этих случаях орган регистрации прав выявил и самостоятельно исправил технические ошибки в сведениях ЕГРН либо пересечение границ лесных участков допускается действующим законодательством);</w:t>
      </w:r>
    </w:p>
    <w:p w:rsidR="00E1789F" w:rsidRPr="00EA7B84" w:rsidRDefault="00E1789F" w:rsidP="00EA7B8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A7B84">
        <w:rPr>
          <w:rFonts w:ascii="Times New Roman" w:hAnsi="Times New Roman" w:cs="Times New Roman"/>
          <w:sz w:val="26"/>
          <w:szCs w:val="28"/>
        </w:rPr>
        <w:t xml:space="preserve">установлена необходимость применения статьи 60.2 Закона о регистрации в отношении </w:t>
      </w:r>
      <w:r w:rsidR="005858BD" w:rsidRPr="00EA7B84">
        <w:rPr>
          <w:rFonts w:ascii="Times New Roman" w:hAnsi="Times New Roman" w:cs="Times New Roman"/>
          <w:sz w:val="26"/>
          <w:szCs w:val="28"/>
        </w:rPr>
        <w:t xml:space="preserve">177 </w:t>
      </w:r>
      <w:r w:rsidRPr="00EA7B84">
        <w:rPr>
          <w:rFonts w:ascii="Times New Roman" w:hAnsi="Times New Roman" w:cs="Times New Roman"/>
          <w:sz w:val="26"/>
          <w:szCs w:val="28"/>
        </w:rPr>
        <w:t xml:space="preserve">лесных участков, по которым в уполномоченные органы направлены предложения об устранении реестровой ошибки в сведениях ЕГРН. </w:t>
      </w:r>
    </w:p>
    <w:p w:rsidR="00374F56" w:rsidRPr="00374F56" w:rsidRDefault="00B87594" w:rsidP="00F3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A7B84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</w:t>
      </w:r>
      <w:r w:rsidR="00374F56"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5A04DC" w:rsidRPr="00EA7B84" w:rsidRDefault="00374F56" w:rsidP="00F3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74F56">
        <w:rPr>
          <w:rFonts w:ascii="Times New Roman" w:eastAsia="Times New Roman" w:hAnsi="Times New Roman" w:cs="Times New Roman"/>
          <w:sz w:val="26"/>
          <w:szCs w:val="28"/>
          <w:lang w:eastAsia="ru-RU"/>
        </w:rPr>
        <w:t>* Федеральный закон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</w:t>
      </w:r>
    </w:p>
    <w:p w:rsidR="00660115" w:rsidRPr="00F14128" w:rsidRDefault="00374F56" w:rsidP="00EA7B8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F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115" w:rsidRPr="00F14128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660115" w:rsidRPr="00F14128" w:rsidRDefault="00660115" w:rsidP="00F14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 по Красноярскому краю: </w:t>
      </w:r>
    </w:p>
    <w:p w:rsidR="00660115" w:rsidRPr="00F14128" w:rsidRDefault="00660115" w:rsidP="00F14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28">
        <w:rPr>
          <w:rFonts w:ascii="Times New Roman" w:eastAsia="Times New Roman" w:hAnsi="Times New Roman" w:cs="Times New Roman"/>
          <w:sz w:val="24"/>
          <w:szCs w:val="24"/>
        </w:rPr>
        <w:t>тел.: (391) 2-226-767, (391)2-226-756</w:t>
      </w:r>
    </w:p>
    <w:p w:rsidR="00660115" w:rsidRPr="00F14128" w:rsidRDefault="00660115" w:rsidP="00F14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28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pressa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14128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60115" w:rsidRPr="00F14128" w:rsidRDefault="00660115" w:rsidP="00F14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сайт: https://www.rosreestr.ru </w:t>
      </w:r>
    </w:p>
    <w:p w:rsidR="00660115" w:rsidRPr="00F14128" w:rsidRDefault="00660115" w:rsidP="00F14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2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6" w:history="1">
        <w:r w:rsidRPr="00F1412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http://vk.com/to24.rosreestr</w:t>
        </w:r>
      </w:hyperlink>
    </w:p>
    <w:p w:rsidR="005C4297" w:rsidRPr="00F14128" w:rsidRDefault="00660115" w:rsidP="00F14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12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F14128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F14128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</w:p>
    <w:p w:rsidR="005858BD" w:rsidRPr="00F14128" w:rsidRDefault="005858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14128" w:rsidRPr="00F14128" w:rsidRDefault="00F141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14128" w:rsidRPr="00F14128" w:rsidSect="00EA7B8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244A"/>
    <w:multiLevelType w:val="hybridMultilevel"/>
    <w:tmpl w:val="93AA8CC2"/>
    <w:lvl w:ilvl="0" w:tplc="8A5E9A9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0048"/>
    <w:rsid w:val="00020C2A"/>
    <w:rsid w:val="000633DF"/>
    <w:rsid w:val="00067F5C"/>
    <w:rsid w:val="00076AA8"/>
    <w:rsid w:val="000A3F7B"/>
    <w:rsid w:val="000A4260"/>
    <w:rsid w:val="000B0075"/>
    <w:rsid w:val="0011172A"/>
    <w:rsid w:val="00124CF5"/>
    <w:rsid w:val="00170E70"/>
    <w:rsid w:val="001D7B92"/>
    <w:rsid w:val="001F6434"/>
    <w:rsid w:val="00282E10"/>
    <w:rsid w:val="002A1DD1"/>
    <w:rsid w:val="002D69D3"/>
    <w:rsid w:val="002E3028"/>
    <w:rsid w:val="002F4771"/>
    <w:rsid w:val="003413DE"/>
    <w:rsid w:val="0034588D"/>
    <w:rsid w:val="00350048"/>
    <w:rsid w:val="00374F56"/>
    <w:rsid w:val="00461DF0"/>
    <w:rsid w:val="00492F6D"/>
    <w:rsid w:val="004956C2"/>
    <w:rsid w:val="00563126"/>
    <w:rsid w:val="005858BD"/>
    <w:rsid w:val="00586270"/>
    <w:rsid w:val="005A04DC"/>
    <w:rsid w:val="005C4297"/>
    <w:rsid w:val="005D3A06"/>
    <w:rsid w:val="0061008D"/>
    <w:rsid w:val="006209A8"/>
    <w:rsid w:val="00623F8C"/>
    <w:rsid w:val="00660115"/>
    <w:rsid w:val="00663BEA"/>
    <w:rsid w:val="006B7B84"/>
    <w:rsid w:val="006C5DB2"/>
    <w:rsid w:val="006D115D"/>
    <w:rsid w:val="006F3C2F"/>
    <w:rsid w:val="007C6BB4"/>
    <w:rsid w:val="00841C40"/>
    <w:rsid w:val="00876FCA"/>
    <w:rsid w:val="00892296"/>
    <w:rsid w:val="0089258C"/>
    <w:rsid w:val="008C0F39"/>
    <w:rsid w:val="008C593D"/>
    <w:rsid w:val="008E420E"/>
    <w:rsid w:val="009619D1"/>
    <w:rsid w:val="009673AF"/>
    <w:rsid w:val="00972528"/>
    <w:rsid w:val="00976FA4"/>
    <w:rsid w:val="00A1353F"/>
    <w:rsid w:val="00A2233F"/>
    <w:rsid w:val="00A31096"/>
    <w:rsid w:val="00AC6095"/>
    <w:rsid w:val="00B00773"/>
    <w:rsid w:val="00B830E1"/>
    <w:rsid w:val="00B83FA6"/>
    <w:rsid w:val="00B87594"/>
    <w:rsid w:val="00B94D1F"/>
    <w:rsid w:val="00B97233"/>
    <w:rsid w:val="00BA42C7"/>
    <w:rsid w:val="00BD6CF6"/>
    <w:rsid w:val="00C100B4"/>
    <w:rsid w:val="00CA13D4"/>
    <w:rsid w:val="00CD41BB"/>
    <w:rsid w:val="00DE0D3C"/>
    <w:rsid w:val="00E1789F"/>
    <w:rsid w:val="00E4218E"/>
    <w:rsid w:val="00E76D3C"/>
    <w:rsid w:val="00E97921"/>
    <w:rsid w:val="00EA7B84"/>
    <w:rsid w:val="00EE71C8"/>
    <w:rsid w:val="00F14128"/>
    <w:rsid w:val="00F30630"/>
    <w:rsid w:val="00F44955"/>
    <w:rsid w:val="00F6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F643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067F5C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2020-02-17T09:29:00Z</cp:lastPrinted>
  <dcterms:created xsi:type="dcterms:W3CDTF">2020-02-17T09:34:00Z</dcterms:created>
  <dcterms:modified xsi:type="dcterms:W3CDTF">2020-02-18T01:57:00Z</dcterms:modified>
</cp:coreProperties>
</file>