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EB" w:rsidRDefault="00343BEB" w:rsidP="00171640">
      <w:pPr>
        <w:jc w:val="center"/>
      </w:pPr>
      <w:r w:rsidRPr="003C6782">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343BEB" w:rsidRPr="00A34D7D" w:rsidRDefault="00343BEB" w:rsidP="00171640">
      <w:pPr>
        <w:spacing w:line="240" w:lineRule="auto"/>
        <w:jc w:val="center"/>
        <w:rPr>
          <w:rFonts w:ascii="Times New Roman" w:hAnsi="Times New Roman" w:cs="Times New Roman"/>
          <w:sz w:val="32"/>
          <w:szCs w:val="26"/>
        </w:rPr>
      </w:pPr>
      <w:r w:rsidRPr="00A34D7D">
        <w:rPr>
          <w:rFonts w:ascii="Times New Roman" w:hAnsi="Times New Roman" w:cs="Times New Roman"/>
          <w:sz w:val="32"/>
          <w:szCs w:val="26"/>
        </w:rPr>
        <w:t>БЕРЕЗОВСКИЙ ПОСЕЛКОВЫЙ СОВЕТ ДЕПУТАТОВ</w:t>
      </w:r>
    </w:p>
    <w:p w:rsidR="00343BEB" w:rsidRPr="00A34D7D" w:rsidRDefault="00343BEB" w:rsidP="00171640">
      <w:pPr>
        <w:spacing w:line="240" w:lineRule="auto"/>
        <w:jc w:val="center"/>
        <w:rPr>
          <w:rFonts w:ascii="Times New Roman" w:hAnsi="Times New Roman" w:cs="Times New Roman"/>
          <w:b/>
          <w:sz w:val="48"/>
          <w:szCs w:val="26"/>
        </w:rPr>
      </w:pPr>
      <w:r w:rsidRPr="00A34D7D">
        <w:rPr>
          <w:rFonts w:ascii="Times New Roman" w:hAnsi="Times New Roman" w:cs="Times New Roman"/>
          <w:b/>
          <w:sz w:val="48"/>
          <w:szCs w:val="26"/>
        </w:rPr>
        <w:t>РЕШЕНИ</w:t>
      </w:r>
      <w:r w:rsidR="001861A2">
        <w:rPr>
          <w:rFonts w:ascii="Times New Roman" w:hAnsi="Times New Roman" w:cs="Times New Roman"/>
          <w:b/>
          <w:sz w:val="48"/>
          <w:szCs w:val="26"/>
        </w:rPr>
        <w:t>Е</w:t>
      </w:r>
    </w:p>
    <w:p w:rsidR="00343BEB" w:rsidRDefault="00343BEB" w:rsidP="00171640">
      <w:pPr>
        <w:spacing w:line="240" w:lineRule="auto"/>
        <w:jc w:val="center"/>
        <w:rPr>
          <w:rFonts w:ascii="Times New Roman" w:hAnsi="Times New Roman" w:cs="Times New Roman"/>
          <w:sz w:val="28"/>
          <w:szCs w:val="26"/>
        </w:rPr>
      </w:pPr>
      <w:r w:rsidRPr="00A34D7D">
        <w:rPr>
          <w:rFonts w:ascii="Times New Roman" w:hAnsi="Times New Roman" w:cs="Times New Roman"/>
          <w:sz w:val="28"/>
          <w:szCs w:val="26"/>
        </w:rPr>
        <w:t>п. Березовка</w:t>
      </w:r>
    </w:p>
    <w:p w:rsidR="001861A2" w:rsidRPr="001861A2" w:rsidRDefault="0002097D" w:rsidP="00171640">
      <w:pPr>
        <w:spacing w:line="240" w:lineRule="auto"/>
        <w:jc w:val="both"/>
        <w:rPr>
          <w:rFonts w:ascii="Times New Roman" w:hAnsi="Times New Roman" w:cs="Times New Roman"/>
          <w:sz w:val="24"/>
          <w:szCs w:val="26"/>
        </w:rPr>
      </w:pPr>
      <w:r>
        <w:rPr>
          <w:rFonts w:ascii="Times New Roman" w:hAnsi="Times New Roman" w:cs="Times New Roman"/>
          <w:sz w:val="24"/>
          <w:szCs w:val="26"/>
        </w:rPr>
        <w:t>16</w:t>
      </w:r>
      <w:r w:rsidR="001861A2" w:rsidRPr="001861A2">
        <w:rPr>
          <w:rFonts w:ascii="Times New Roman" w:hAnsi="Times New Roman" w:cs="Times New Roman"/>
          <w:sz w:val="24"/>
          <w:szCs w:val="26"/>
        </w:rPr>
        <w:t xml:space="preserve"> декабря 2019 года                                                </w:t>
      </w:r>
      <w:r w:rsidR="001861A2">
        <w:rPr>
          <w:rFonts w:ascii="Times New Roman" w:hAnsi="Times New Roman" w:cs="Times New Roman"/>
          <w:sz w:val="24"/>
          <w:szCs w:val="26"/>
        </w:rPr>
        <w:t xml:space="preserve">                             </w:t>
      </w:r>
      <w:r w:rsidR="001861A2" w:rsidRPr="001861A2">
        <w:rPr>
          <w:rFonts w:ascii="Times New Roman" w:hAnsi="Times New Roman" w:cs="Times New Roman"/>
          <w:sz w:val="24"/>
          <w:szCs w:val="26"/>
        </w:rPr>
        <w:t xml:space="preserve">      </w:t>
      </w:r>
      <w:r>
        <w:rPr>
          <w:rFonts w:ascii="Times New Roman" w:hAnsi="Times New Roman" w:cs="Times New Roman"/>
          <w:sz w:val="24"/>
          <w:szCs w:val="26"/>
        </w:rPr>
        <w:t xml:space="preserve">       </w:t>
      </w:r>
      <w:r w:rsidR="001861A2" w:rsidRPr="001861A2">
        <w:rPr>
          <w:rFonts w:ascii="Times New Roman" w:hAnsi="Times New Roman" w:cs="Times New Roman"/>
          <w:sz w:val="24"/>
          <w:szCs w:val="26"/>
        </w:rPr>
        <w:t xml:space="preserve">            №</w:t>
      </w:r>
      <w:r>
        <w:rPr>
          <w:rFonts w:ascii="Times New Roman" w:hAnsi="Times New Roman" w:cs="Times New Roman"/>
          <w:sz w:val="24"/>
          <w:szCs w:val="26"/>
        </w:rPr>
        <w:t xml:space="preserve"> 44-7</w:t>
      </w:r>
    </w:p>
    <w:p w:rsidR="00343BEB" w:rsidRPr="00713CE0" w:rsidRDefault="00343BEB" w:rsidP="00171640">
      <w:pPr>
        <w:pStyle w:val="a6"/>
        <w:ind w:firstLine="567"/>
        <w:jc w:val="both"/>
        <w:rPr>
          <w:rFonts w:ascii="Times New Roman" w:hAnsi="Times New Roman" w:cs="Times New Roman"/>
          <w:sz w:val="24"/>
          <w:szCs w:val="26"/>
        </w:rPr>
      </w:pPr>
      <w:r w:rsidRPr="00713CE0">
        <w:rPr>
          <w:rFonts w:ascii="Times New Roman" w:hAnsi="Times New Roman" w:cs="Times New Roman"/>
          <w:sz w:val="24"/>
          <w:szCs w:val="26"/>
        </w:rPr>
        <w:t>«О внесении изменений</w:t>
      </w:r>
      <w:r w:rsidR="00A34D7D" w:rsidRPr="00713CE0">
        <w:rPr>
          <w:rFonts w:ascii="Times New Roman" w:hAnsi="Times New Roman" w:cs="Times New Roman"/>
          <w:sz w:val="24"/>
          <w:szCs w:val="26"/>
        </w:rPr>
        <w:t xml:space="preserve"> и дополнений </w:t>
      </w:r>
      <w:r w:rsidRPr="00713CE0">
        <w:rPr>
          <w:rFonts w:ascii="Times New Roman" w:hAnsi="Times New Roman" w:cs="Times New Roman"/>
          <w:sz w:val="24"/>
          <w:szCs w:val="26"/>
        </w:rPr>
        <w:t>в Правила Благоустройства территории муниципального образования поселка Березовка Березовского района Красноярского края, утвержденные Решением Березовского поселкового Совета депутатов от 26.09.2017 №2</w:t>
      </w:r>
      <w:r w:rsidR="0002097D">
        <w:rPr>
          <w:rFonts w:ascii="Times New Roman" w:hAnsi="Times New Roman" w:cs="Times New Roman"/>
          <w:sz w:val="24"/>
          <w:szCs w:val="26"/>
        </w:rPr>
        <w:t>5</w:t>
      </w:r>
      <w:r w:rsidRPr="00713CE0">
        <w:rPr>
          <w:rFonts w:ascii="Times New Roman" w:hAnsi="Times New Roman" w:cs="Times New Roman"/>
          <w:sz w:val="24"/>
          <w:szCs w:val="26"/>
        </w:rPr>
        <w:t>-1»</w:t>
      </w:r>
    </w:p>
    <w:p w:rsidR="009F041A" w:rsidRPr="00A34D7D" w:rsidRDefault="009F041A" w:rsidP="00171640">
      <w:pPr>
        <w:spacing w:after="0" w:line="240" w:lineRule="auto"/>
        <w:rPr>
          <w:rFonts w:ascii="Times New Roman" w:hAnsi="Times New Roman" w:cs="Times New Roman"/>
          <w:sz w:val="28"/>
          <w:szCs w:val="26"/>
        </w:rPr>
      </w:pPr>
    </w:p>
    <w:p w:rsidR="009F041A" w:rsidRPr="00713CE0" w:rsidRDefault="009F041A" w:rsidP="00171640">
      <w:pPr>
        <w:spacing w:after="0" w:line="240" w:lineRule="auto"/>
        <w:ind w:firstLine="567"/>
        <w:jc w:val="both"/>
        <w:rPr>
          <w:rFonts w:ascii="Times New Roman" w:hAnsi="Times New Roman" w:cs="Times New Roman"/>
          <w:b/>
          <w:sz w:val="24"/>
          <w:szCs w:val="24"/>
        </w:rPr>
      </w:pPr>
      <w:r w:rsidRPr="00713CE0">
        <w:rPr>
          <w:rFonts w:ascii="Times New Roman" w:hAnsi="Times New Roman" w:cs="Times New Roman"/>
          <w:sz w:val="24"/>
          <w:szCs w:val="24"/>
        </w:rPr>
        <w:t>В соответствии с Федеральным з</w:t>
      </w:r>
      <w:r w:rsidR="00171640">
        <w:rPr>
          <w:rFonts w:ascii="Times New Roman" w:hAnsi="Times New Roman" w:cs="Times New Roman"/>
          <w:sz w:val="24"/>
          <w:szCs w:val="24"/>
        </w:rPr>
        <w:t>аконом от 06.10.2003 № 131-ФЗ «</w:t>
      </w:r>
      <w:r w:rsidRPr="00713CE0">
        <w:rPr>
          <w:rFonts w:ascii="Times New Roman" w:hAnsi="Times New Roman" w:cs="Times New Roman"/>
          <w:sz w:val="24"/>
          <w:szCs w:val="24"/>
        </w:rPr>
        <w:t>Об общих принципах организации местного самоуп</w:t>
      </w:r>
      <w:r w:rsidR="00171640">
        <w:rPr>
          <w:rFonts w:ascii="Times New Roman" w:hAnsi="Times New Roman" w:cs="Times New Roman"/>
          <w:sz w:val="24"/>
          <w:szCs w:val="24"/>
        </w:rPr>
        <w:t>равления в Российской Федерации»</w:t>
      </w:r>
      <w:r w:rsidRPr="00713CE0">
        <w:rPr>
          <w:rFonts w:ascii="Times New Roman" w:hAnsi="Times New Roman" w:cs="Times New Roman"/>
          <w:sz w:val="24"/>
          <w:szCs w:val="24"/>
        </w:rPr>
        <w:t>,</w:t>
      </w:r>
      <w:r w:rsidR="00715F8B" w:rsidRPr="00713CE0">
        <w:rPr>
          <w:rFonts w:ascii="Times New Roman" w:hAnsi="Times New Roman" w:cs="Times New Roman"/>
          <w:sz w:val="24"/>
          <w:szCs w:val="24"/>
        </w:rPr>
        <w:t xml:space="preserve"> Законом Красноярского края от 23.05.2019 № 7-2784 «О порядке определения границ прилегающих территорий в Красноярском крае»,</w:t>
      </w:r>
      <w:r w:rsidR="00A34D7D" w:rsidRPr="00713CE0">
        <w:rPr>
          <w:rFonts w:ascii="Times New Roman" w:hAnsi="Times New Roman" w:cs="Times New Roman"/>
          <w:sz w:val="24"/>
          <w:szCs w:val="24"/>
        </w:rPr>
        <w:t xml:space="preserve"> Правилами Благоустройства территории муниципального образования поселка Березовка Березовского района Красноярского края, утвержденными Решением Березовского поселкового Совета депутатов от 26.09.2017 №2</w:t>
      </w:r>
      <w:r w:rsidR="0002097D">
        <w:rPr>
          <w:rFonts w:ascii="Times New Roman" w:hAnsi="Times New Roman" w:cs="Times New Roman"/>
          <w:sz w:val="24"/>
          <w:szCs w:val="24"/>
        </w:rPr>
        <w:t>5</w:t>
      </w:r>
      <w:r w:rsidR="00A34D7D" w:rsidRPr="00713CE0">
        <w:rPr>
          <w:rFonts w:ascii="Times New Roman" w:hAnsi="Times New Roman" w:cs="Times New Roman"/>
          <w:sz w:val="24"/>
          <w:szCs w:val="24"/>
        </w:rPr>
        <w:t>-1, руководствуясь Уставом поселка Березовка, утвержденны</w:t>
      </w:r>
      <w:r w:rsidR="00171640">
        <w:rPr>
          <w:rFonts w:ascii="Times New Roman" w:hAnsi="Times New Roman" w:cs="Times New Roman"/>
          <w:sz w:val="24"/>
          <w:szCs w:val="24"/>
        </w:rPr>
        <w:t>м</w:t>
      </w:r>
      <w:r w:rsidR="00A34D7D" w:rsidRPr="00713CE0">
        <w:rPr>
          <w:rFonts w:ascii="Times New Roman" w:hAnsi="Times New Roman" w:cs="Times New Roman"/>
          <w:sz w:val="24"/>
          <w:szCs w:val="24"/>
        </w:rPr>
        <w:t xml:space="preserve"> Березовским поселковым Советом депутатов от 22.11.1999 г. № 13,</w:t>
      </w:r>
      <w:r w:rsidRPr="00713CE0">
        <w:rPr>
          <w:rFonts w:ascii="Times New Roman" w:hAnsi="Times New Roman" w:cs="Times New Roman"/>
          <w:sz w:val="24"/>
          <w:szCs w:val="24"/>
        </w:rPr>
        <w:t xml:space="preserve"> </w:t>
      </w:r>
      <w:r w:rsidR="00A34D7D" w:rsidRPr="00713CE0">
        <w:rPr>
          <w:rFonts w:ascii="Times New Roman" w:hAnsi="Times New Roman" w:cs="Times New Roman"/>
          <w:sz w:val="24"/>
          <w:szCs w:val="24"/>
        </w:rPr>
        <w:t xml:space="preserve"> </w:t>
      </w:r>
      <w:r w:rsidR="00343BEB" w:rsidRPr="00713CE0">
        <w:rPr>
          <w:rFonts w:ascii="Times New Roman" w:hAnsi="Times New Roman" w:cs="Times New Roman"/>
          <w:sz w:val="24"/>
          <w:szCs w:val="24"/>
        </w:rPr>
        <w:t>Березовский поселковый Совет депутатов</w:t>
      </w:r>
      <w:r w:rsidRPr="00713CE0">
        <w:rPr>
          <w:rFonts w:ascii="Times New Roman" w:hAnsi="Times New Roman" w:cs="Times New Roman"/>
          <w:sz w:val="24"/>
          <w:szCs w:val="24"/>
        </w:rPr>
        <w:t xml:space="preserve"> </w:t>
      </w:r>
      <w:r w:rsidRPr="00713CE0">
        <w:rPr>
          <w:rFonts w:ascii="Times New Roman" w:hAnsi="Times New Roman" w:cs="Times New Roman"/>
          <w:b/>
          <w:sz w:val="24"/>
          <w:szCs w:val="24"/>
        </w:rPr>
        <w:t>РЕШИЛ:</w:t>
      </w:r>
    </w:p>
    <w:p w:rsidR="00B5188D" w:rsidRPr="00713CE0" w:rsidRDefault="00B5188D" w:rsidP="00171640">
      <w:pPr>
        <w:spacing w:after="0" w:line="240" w:lineRule="auto"/>
        <w:ind w:firstLine="567"/>
        <w:jc w:val="both"/>
        <w:rPr>
          <w:rFonts w:ascii="Times New Roman" w:hAnsi="Times New Roman" w:cs="Times New Roman"/>
          <w:sz w:val="24"/>
          <w:szCs w:val="24"/>
        </w:rPr>
      </w:pPr>
    </w:p>
    <w:p w:rsidR="00D009C8" w:rsidRPr="00713CE0" w:rsidRDefault="004C4315" w:rsidP="00171640">
      <w:pPr>
        <w:pStyle w:val="a3"/>
        <w:numPr>
          <w:ilvl w:val="0"/>
          <w:numId w:val="1"/>
        </w:numPr>
        <w:spacing w:after="0" w:line="240" w:lineRule="auto"/>
        <w:ind w:left="0" w:firstLine="567"/>
        <w:jc w:val="both"/>
        <w:rPr>
          <w:rFonts w:ascii="Times New Roman" w:hAnsi="Times New Roman"/>
          <w:sz w:val="24"/>
          <w:szCs w:val="24"/>
        </w:rPr>
      </w:pPr>
      <w:r w:rsidRPr="00713CE0">
        <w:rPr>
          <w:rFonts w:ascii="Times New Roman" w:hAnsi="Times New Roman"/>
          <w:sz w:val="24"/>
          <w:szCs w:val="24"/>
        </w:rPr>
        <w:t xml:space="preserve">Внести </w:t>
      </w:r>
      <w:r w:rsidR="00343BEB" w:rsidRPr="00713CE0">
        <w:rPr>
          <w:rFonts w:ascii="Times New Roman" w:hAnsi="Times New Roman"/>
          <w:sz w:val="24"/>
          <w:szCs w:val="24"/>
        </w:rPr>
        <w:t>изменени</w:t>
      </w:r>
      <w:r w:rsidRPr="00713CE0">
        <w:rPr>
          <w:rFonts w:ascii="Times New Roman" w:hAnsi="Times New Roman"/>
          <w:sz w:val="24"/>
          <w:szCs w:val="24"/>
        </w:rPr>
        <w:t>я</w:t>
      </w:r>
      <w:r w:rsidR="00343BEB" w:rsidRPr="00713CE0">
        <w:rPr>
          <w:rFonts w:ascii="Times New Roman" w:hAnsi="Times New Roman"/>
          <w:sz w:val="24"/>
          <w:szCs w:val="24"/>
        </w:rPr>
        <w:t xml:space="preserve"> в Правила Благоустройства территории муниципального образования поселка Березовка Березовского района Красноярского края, утвержденные Решением Березовского поселкового Совета депутатов от 26.09.2017 №2</w:t>
      </w:r>
      <w:r w:rsidR="0002097D">
        <w:rPr>
          <w:rFonts w:ascii="Times New Roman" w:hAnsi="Times New Roman"/>
          <w:sz w:val="24"/>
          <w:szCs w:val="24"/>
        </w:rPr>
        <w:t>5</w:t>
      </w:r>
      <w:r w:rsidR="00343BEB" w:rsidRPr="00713CE0">
        <w:rPr>
          <w:rFonts w:ascii="Times New Roman" w:hAnsi="Times New Roman"/>
          <w:sz w:val="24"/>
          <w:szCs w:val="24"/>
        </w:rPr>
        <w:t>-1</w:t>
      </w:r>
      <w:r w:rsidR="009F041A" w:rsidRPr="00713CE0">
        <w:rPr>
          <w:rFonts w:ascii="Times New Roman" w:hAnsi="Times New Roman"/>
          <w:sz w:val="24"/>
          <w:szCs w:val="24"/>
        </w:rPr>
        <w:t>:</w:t>
      </w:r>
    </w:p>
    <w:p w:rsidR="004C4315" w:rsidRPr="00713CE0" w:rsidRDefault="004C4315"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sz w:val="24"/>
          <w:szCs w:val="24"/>
        </w:rPr>
        <w:t>Дополнить статью 1.4 после слов «элементы</w:t>
      </w:r>
      <w:r w:rsidR="00834111" w:rsidRPr="00713CE0">
        <w:rPr>
          <w:rFonts w:ascii="Times New Roman" w:hAnsi="Times New Roman"/>
          <w:sz w:val="24"/>
          <w:szCs w:val="24"/>
        </w:rPr>
        <w:t xml:space="preserve"> объектов</w:t>
      </w:r>
      <w:r w:rsidRPr="00713CE0">
        <w:rPr>
          <w:rFonts w:ascii="Times New Roman" w:hAnsi="Times New Roman"/>
          <w:sz w:val="24"/>
          <w:szCs w:val="24"/>
        </w:rPr>
        <w:t xml:space="preserve"> капитального строительства» абзацем следующего содержания: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00D009C8" w:rsidRPr="00713CE0">
        <w:rPr>
          <w:rFonts w:ascii="Times New Roman" w:hAnsi="Times New Roman"/>
          <w:sz w:val="24"/>
          <w:szCs w:val="24"/>
        </w:rPr>
        <w:t>границы</w:t>
      </w:r>
      <w:r w:rsidRPr="00713CE0">
        <w:rPr>
          <w:rFonts w:ascii="Times New Roman" w:hAnsi="Times New Roman"/>
          <w:sz w:val="24"/>
          <w:szCs w:val="24"/>
        </w:rPr>
        <w:t xml:space="preserve"> которой определены настоящими правилами благоустройства территории поселка Березовка в соответствии с порядком, установленным </w:t>
      </w:r>
      <w:r w:rsidR="00715F8B" w:rsidRPr="00713CE0">
        <w:rPr>
          <w:rFonts w:ascii="Times New Roman" w:hAnsi="Times New Roman"/>
          <w:sz w:val="24"/>
          <w:szCs w:val="24"/>
        </w:rPr>
        <w:t>З</w:t>
      </w:r>
      <w:r w:rsidRPr="00713CE0">
        <w:rPr>
          <w:rFonts w:ascii="Times New Roman" w:hAnsi="Times New Roman"/>
          <w:sz w:val="24"/>
          <w:szCs w:val="24"/>
        </w:rPr>
        <w:t>аконом Красноярского края от 23.05.2019 № 7-2784 «О порядке определения границ прилегающих территорий в Красноярском крае»</w:t>
      </w:r>
      <w:r w:rsidR="00F0598B" w:rsidRPr="00713CE0">
        <w:rPr>
          <w:rFonts w:ascii="Times New Roman" w:hAnsi="Times New Roman"/>
          <w:sz w:val="24"/>
          <w:szCs w:val="24"/>
        </w:rPr>
        <w:t>;</w:t>
      </w:r>
    </w:p>
    <w:p w:rsidR="00F0598B" w:rsidRPr="00713CE0" w:rsidRDefault="00D009C8"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sz w:val="24"/>
          <w:szCs w:val="24"/>
        </w:rPr>
        <w:t>Дополнить статью 1.4 после вышеуказанного термина абзацем следующего содержания: «стоки ливневых вод – система по сбору и выведению с территории</w:t>
      </w:r>
      <w:r w:rsidR="00834111" w:rsidRPr="00713CE0">
        <w:rPr>
          <w:rFonts w:ascii="Times New Roman" w:hAnsi="Times New Roman"/>
          <w:sz w:val="24"/>
          <w:szCs w:val="24"/>
        </w:rPr>
        <w:t xml:space="preserve"> подтопления</w:t>
      </w:r>
      <w:r w:rsidR="00715F8B" w:rsidRPr="00713CE0">
        <w:rPr>
          <w:rFonts w:ascii="Times New Roman" w:hAnsi="Times New Roman"/>
          <w:sz w:val="24"/>
          <w:szCs w:val="24"/>
        </w:rPr>
        <w:t xml:space="preserve"> поселка Березовка сточных вод»</w:t>
      </w:r>
      <w:r w:rsidR="00F0598B" w:rsidRPr="00713CE0">
        <w:rPr>
          <w:rFonts w:ascii="Times New Roman" w:hAnsi="Times New Roman"/>
          <w:sz w:val="24"/>
          <w:szCs w:val="24"/>
        </w:rPr>
        <w:t>;</w:t>
      </w:r>
    </w:p>
    <w:p w:rsidR="00F0598B" w:rsidRPr="00713CE0" w:rsidRDefault="00391BEB"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sz w:val="24"/>
          <w:szCs w:val="24"/>
          <w:shd w:val="clear" w:color="auto" w:fill="FFFFFF"/>
        </w:rPr>
        <w:t>Н</w:t>
      </w:r>
      <w:r w:rsidR="00834111" w:rsidRPr="00713CE0">
        <w:rPr>
          <w:rFonts w:ascii="Times New Roman" w:hAnsi="Times New Roman"/>
          <w:bCs/>
          <w:sz w:val="24"/>
          <w:szCs w:val="24"/>
          <w:shd w:val="clear" w:color="auto" w:fill="FFFFFF"/>
        </w:rPr>
        <w:t xml:space="preserve">аименование главы 4.1. изложить в следующей редакции: </w:t>
      </w:r>
      <w:r w:rsidR="00C11C26" w:rsidRPr="00713CE0">
        <w:rPr>
          <w:rFonts w:ascii="Times New Roman" w:hAnsi="Times New Roman"/>
          <w:sz w:val="24"/>
          <w:szCs w:val="24"/>
        </w:rPr>
        <w:t>«</w:t>
      </w:r>
      <w:r w:rsidR="00834111" w:rsidRPr="00713CE0">
        <w:rPr>
          <w:rFonts w:ascii="Times New Roman" w:hAnsi="Times New Roman"/>
          <w:sz w:val="24"/>
          <w:szCs w:val="24"/>
        </w:rPr>
        <w:t xml:space="preserve">Уборка территорий. </w:t>
      </w:r>
      <w:r w:rsidR="00C11C26" w:rsidRPr="00713CE0">
        <w:rPr>
          <w:rFonts w:ascii="Times New Roman" w:hAnsi="Times New Roman"/>
          <w:sz w:val="24"/>
          <w:szCs w:val="24"/>
        </w:rPr>
        <w:t>Определение границ прилегающих территорий»</w:t>
      </w:r>
      <w:r w:rsidR="00F0598B" w:rsidRPr="00713CE0">
        <w:rPr>
          <w:rFonts w:ascii="Times New Roman" w:hAnsi="Times New Roman"/>
          <w:sz w:val="24"/>
          <w:szCs w:val="24"/>
        </w:rPr>
        <w:t>;</w:t>
      </w:r>
    </w:p>
    <w:p w:rsidR="00F0598B" w:rsidRPr="00713CE0" w:rsidRDefault="00834111"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sz w:val="24"/>
          <w:szCs w:val="24"/>
        </w:rPr>
        <w:t>Пункт 4.1.1. дополнить абзацем следующего содержания:</w:t>
      </w:r>
      <w:r w:rsidR="00C11C26" w:rsidRPr="00713CE0">
        <w:rPr>
          <w:rFonts w:ascii="Times New Roman" w:hAnsi="Times New Roman"/>
          <w:sz w:val="24"/>
          <w:szCs w:val="24"/>
        </w:rPr>
        <w:t xml:space="preserve"> </w:t>
      </w:r>
      <w:r w:rsidR="0038278C"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Границы прилегающих территорий для следующих субъектов устанавливаются следующим образом:</w:t>
      </w:r>
      <w:r w:rsidR="00391BEB" w:rsidRPr="00713CE0">
        <w:rPr>
          <w:rFonts w:ascii="Times New Roman" w:hAnsi="Times New Roman"/>
          <w:bCs/>
          <w:color w:val="000000"/>
          <w:sz w:val="24"/>
          <w:szCs w:val="24"/>
        </w:rPr>
        <w:t>»</w:t>
      </w:r>
      <w:r w:rsidR="00F0598B" w:rsidRPr="00713CE0">
        <w:rPr>
          <w:rFonts w:ascii="Times New Roman" w:hAnsi="Times New Roman"/>
          <w:bCs/>
          <w:color w:val="000000"/>
          <w:sz w:val="24"/>
          <w:szCs w:val="24"/>
        </w:rPr>
        <w:t>;</w:t>
      </w:r>
    </w:p>
    <w:p w:rsidR="00F0598B" w:rsidRPr="00713CE0" w:rsidRDefault="00391BEB"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4.1.1.1. изложить в следующей редакции: «</w:t>
      </w:r>
      <w:r w:rsidR="00F0598B" w:rsidRPr="00713CE0">
        <w:rPr>
          <w:rFonts w:ascii="Times New Roman" w:hAnsi="Times New Roman"/>
          <w:bCs/>
          <w:color w:val="000000"/>
          <w:sz w:val="24"/>
          <w:szCs w:val="24"/>
        </w:rPr>
        <w:t>М</w:t>
      </w:r>
      <w:r w:rsidR="00C11C26" w:rsidRPr="00713CE0">
        <w:rPr>
          <w:rFonts w:ascii="Times New Roman" w:hAnsi="Times New Roman"/>
          <w:bCs/>
          <w:color w:val="000000"/>
          <w:sz w:val="24"/>
          <w:szCs w:val="24"/>
        </w:rPr>
        <w:t xml:space="preserve">ногоквартирные дома </w:t>
      </w:r>
      <w:r w:rsidRPr="00713CE0">
        <w:rPr>
          <w:rFonts w:ascii="Times New Roman" w:hAnsi="Times New Roman"/>
          <w:bCs/>
          <w:color w:val="000000"/>
          <w:sz w:val="24"/>
          <w:szCs w:val="24"/>
        </w:rPr>
        <w:t>– за ЖК, ЖСК, ТСЖ и организациями, уполномоченными обслуживать жилищный фонд, а также перед территорией жилого дома</w:t>
      </w:r>
      <w:r w:rsidR="00C11C26" w:rsidRPr="00713CE0">
        <w:rPr>
          <w:rFonts w:ascii="Times New Roman" w:hAnsi="Times New Roman"/>
          <w:bCs/>
          <w:color w:val="000000"/>
          <w:sz w:val="24"/>
          <w:szCs w:val="24"/>
        </w:rPr>
        <w:t xml:space="preserve"> на расстоянии 30 м по всему периметру от границ земельного участка многоквартирного дома, но в любом случае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lastRenderedPageBreak/>
        <w:t>Подпункт 4.1.1.2. изложить в следующей редакции: «</w:t>
      </w:r>
      <w:r w:rsidR="00F0598B" w:rsidRPr="00713CE0">
        <w:rPr>
          <w:rFonts w:ascii="Times New Roman" w:hAnsi="Times New Roman"/>
          <w:bCs/>
          <w:color w:val="000000"/>
          <w:sz w:val="24"/>
          <w:szCs w:val="24"/>
        </w:rPr>
        <w:t>У</w:t>
      </w:r>
      <w:r w:rsidR="00C11C26" w:rsidRPr="00713CE0">
        <w:rPr>
          <w:rFonts w:ascii="Times New Roman" w:hAnsi="Times New Roman"/>
          <w:bCs/>
          <w:color w:val="000000"/>
          <w:sz w:val="24"/>
          <w:szCs w:val="24"/>
        </w:rPr>
        <w:t>чреждения социальной сферы (школы, дошкольные учреждения, учреждения культуры, здравоохранения, физкультуры и спорта) - на расстоянии   50 м по всему периметру от границ земельного участка учреждения социальной сферы, но в любом случае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4.1.1.3. изложить в следующей редакции: «</w:t>
      </w:r>
      <w:r w:rsidR="00F0598B" w:rsidRPr="00713CE0">
        <w:rPr>
          <w:rFonts w:ascii="Times New Roman" w:hAnsi="Times New Roman"/>
          <w:bCs/>
          <w:color w:val="000000"/>
          <w:sz w:val="24"/>
          <w:szCs w:val="24"/>
        </w:rPr>
        <w:t>В</w:t>
      </w:r>
      <w:r w:rsidR="00C11C26" w:rsidRPr="00713CE0">
        <w:rPr>
          <w:rFonts w:ascii="Times New Roman" w:hAnsi="Times New Roman"/>
          <w:bCs/>
          <w:color w:val="000000"/>
          <w:sz w:val="24"/>
          <w:szCs w:val="24"/>
        </w:rPr>
        <w:t>строенные нежилые помещения многоквартирных жилых домов и иных зданий – в длину на протяжении всей длины нежилого помещения, в ширину – на расстоянии 50 м от здания, в котором расположены нежилые помещения, но в любом случае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4.1.1.4. изложить в следующей редакции: «</w:t>
      </w:r>
      <w:r w:rsidR="00F0598B" w:rsidRPr="00713CE0">
        <w:rPr>
          <w:rFonts w:ascii="Times New Roman" w:hAnsi="Times New Roman"/>
          <w:bCs/>
          <w:color w:val="000000"/>
          <w:sz w:val="24"/>
          <w:szCs w:val="24"/>
        </w:rPr>
        <w:t>П</w:t>
      </w:r>
      <w:r w:rsidR="00C11C26" w:rsidRPr="00713CE0">
        <w:rPr>
          <w:rFonts w:ascii="Times New Roman" w:hAnsi="Times New Roman"/>
          <w:bCs/>
          <w:color w:val="000000"/>
          <w:sz w:val="24"/>
          <w:szCs w:val="24"/>
        </w:rPr>
        <w:t>ромышленные предприятия и организации всех форм собственности – прилегающая территория, включающая подъездные пути, тротуары, ограждения, санитарно-защитные зоны - на расстоянии 100 метров по периметру от границ земельных участков предприятий и организаций, если земельные участки образованы в соответствии с требованиями земельного законодательства, и на расстоянии 120 м по периметру от границ земельных участков предприятий и организаций, если земельные участки, на которых расположены здания, строения, сооружения предприятий и организаций не образованы в соответствии с требованиями земельного законодательства. Санитарно-защитные зоны предприятий определяются в соответствии с требованиями действующих санитарных правил и норм</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4.1.1.5. изложить в следующей редакции: «</w:t>
      </w:r>
      <w:r w:rsidR="00F0598B" w:rsidRPr="00713CE0">
        <w:rPr>
          <w:rFonts w:ascii="Times New Roman" w:hAnsi="Times New Roman"/>
          <w:bCs/>
          <w:color w:val="000000"/>
          <w:sz w:val="24"/>
          <w:szCs w:val="24"/>
        </w:rPr>
        <w:t>О</w:t>
      </w:r>
      <w:r w:rsidR="00C11C26" w:rsidRPr="00713CE0">
        <w:rPr>
          <w:rFonts w:ascii="Times New Roman" w:hAnsi="Times New Roman"/>
          <w:bCs/>
          <w:color w:val="000000"/>
          <w:sz w:val="24"/>
          <w:szCs w:val="24"/>
        </w:rPr>
        <w:t>бъекты строительства и реконструкции - прилегающие территории строительных площадок на расстоянии 70 м по периметру и подъездные пути к ним на расстоянии 70 м по периметру от границ земельного участка, отведенного для строительства</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4.1.1.6. изложить в следующей редакции: «</w:t>
      </w:r>
      <w:r w:rsidR="00F0598B" w:rsidRPr="00713CE0">
        <w:rPr>
          <w:rFonts w:ascii="Times New Roman" w:hAnsi="Times New Roman"/>
          <w:bCs/>
          <w:color w:val="000000"/>
          <w:sz w:val="24"/>
          <w:szCs w:val="24"/>
        </w:rPr>
        <w:t>И</w:t>
      </w:r>
      <w:r w:rsidR="00C11C26" w:rsidRPr="00713CE0">
        <w:rPr>
          <w:rFonts w:ascii="Times New Roman" w:hAnsi="Times New Roman"/>
          <w:bCs/>
          <w:color w:val="000000"/>
          <w:sz w:val="24"/>
          <w:szCs w:val="24"/>
        </w:rPr>
        <w:t>ндивидуальные жилые дома - на расстоянии не более 15 м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улицы, либо на расстоянии не более 20 метров по всему периметру от индивидуального жилого дома, но не далее границы проезжей части улицы, если земельный участок не образован</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004AB1"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4.1.1.7. изложить в следующей редакции:</w:t>
      </w:r>
      <w:r w:rsidRPr="00713CE0">
        <w:rPr>
          <w:rFonts w:ascii="Times New Roman" w:hAnsi="Times New Roman"/>
          <w:bCs/>
          <w:color w:val="FF0000"/>
          <w:sz w:val="24"/>
          <w:szCs w:val="24"/>
        </w:rPr>
        <w:t xml:space="preserve"> </w:t>
      </w:r>
      <w:r w:rsidRPr="00713CE0">
        <w:rPr>
          <w:rFonts w:ascii="Times New Roman" w:hAnsi="Times New Roman"/>
          <w:bCs/>
          <w:sz w:val="24"/>
          <w:szCs w:val="24"/>
        </w:rPr>
        <w:t>«</w:t>
      </w:r>
      <w:r w:rsidR="00F0598B" w:rsidRPr="00713CE0">
        <w:rPr>
          <w:rFonts w:ascii="Times New Roman" w:hAnsi="Times New Roman"/>
          <w:bCs/>
          <w:sz w:val="24"/>
          <w:szCs w:val="24"/>
        </w:rPr>
        <w:t>Н</w:t>
      </w:r>
      <w:r w:rsidR="00C11C26" w:rsidRPr="00713CE0">
        <w:rPr>
          <w:rFonts w:ascii="Times New Roman" w:hAnsi="Times New Roman"/>
          <w:bCs/>
          <w:sz w:val="24"/>
          <w:szCs w:val="24"/>
        </w:rPr>
        <w:t xml:space="preserve">естационарные объекты (лотки, киоски, павильоны и другие нестационарные торговые объекты) и сезонные кафе – прилегающая территория по периметру на расстоянии </w:t>
      </w:r>
      <w:smartTag w:uri="urn:schemas-microsoft-com:office:smarttags" w:element="metricconverter">
        <w:smartTagPr>
          <w:attr w:name="ProductID" w:val="25 м"/>
        </w:smartTagPr>
        <w:r w:rsidR="00C11C26" w:rsidRPr="00713CE0">
          <w:rPr>
            <w:rFonts w:ascii="Times New Roman" w:hAnsi="Times New Roman"/>
            <w:bCs/>
            <w:sz w:val="24"/>
            <w:szCs w:val="24"/>
          </w:rPr>
          <w:t>25 м</w:t>
        </w:r>
      </w:smartTag>
      <w:r w:rsidR="00C11C26" w:rsidRPr="00713CE0">
        <w:rPr>
          <w:rFonts w:ascii="Times New Roman" w:hAnsi="Times New Roman"/>
          <w:bCs/>
          <w:sz w:val="24"/>
          <w:szCs w:val="24"/>
        </w:rPr>
        <w:t xml:space="preserve"> от внешней границы отведенного земельного участка, но не далее границы проезжей части улицы</w:t>
      </w:r>
      <w:r w:rsidRPr="00713CE0">
        <w:rPr>
          <w:rFonts w:ascii="Times New Roman" w:hAnsi="Times New Roman"/>
          <w:bCs/>
          <w:sz w:val="24"/>
          <w:szCs w:val="24"/>
        </w:rPr>
        <w:t>»</w:t>
      </w:r>
      <w:r w:rsidR="00C11C26" w:rsidRPr="00713CE0">
        <w:rPr>
          <w:rFonts w:ascii="Times New Roman" w:hAnsi="Times New Roman"/>
          <w:bCs/>
          <w:sz w:val="24"/>
          <w:szCs w:val="24"/>
        </w:rPr>
        <w:t>;</w:t>
      </w:r>
    </w:p>
    <w:p w:rsidR="00F0598B" w:rsidRPr="00713CE0" w:rsidRDefault="00004AB1"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4.1.1.8. изложить в следующей редакции: «</w:t>
      </w:r>
      <w:r w:rsidR="00F0598B" w:rsidRPr="00713CE0">
        <w:rPr>
          <w:rFonts w:ascii="Times New Roman" w:hAnsi="Times New Roman"/>
          <w:bCs/>
          <w:color w:val="000000"/>
          <w:sz w:val="24"/>
          <w:szCs w:val="24"/>
        </w:rPr>
        <w:t>Р</w:t>
      </w:r>
      <w:r w:rsidR="00C11C26" w:rsidRPr="00713CE0">
        <w:rPr>
          <w:rFonts w:ascii="Times New Roman" w:hAnsi="Times New Roman"/>
          <w:bCs/>
          <w:color w:val="000000"/>
          <w:sz w:val="24"/>
          <w:szCs w:val="24"/>
        </w:rPr>
        <w:t xml:space="preserve">ынки, организации торговли и общественного питания (рестораны, кафе, магазины) – прилегающая территория на расстоянии </w:t>
      </w:r>
      <w:smartTag w:uri="urn:schemas-microsoft-com:office:smarttags" w:element="metricconverter">
        <w:smartTagPr>
          <w:attr w:name="ProductID" w:val="100 м"/>
        </w:smartTagPr>
        <w:r w:rsidR="00C11C26" w:rsidRPr="00713CE0">
          <w:rPr>
            <w:rFonts w:ascii="Times New Roman" w:hAnsi="Times New Roman"/>
            <w:bCs/>
            <w:color w:val="000000"/>
            <w:sz w:val="24"/>
            <w:szCs w:val="24"/>
          </w:rPr>
          <w:t>100 м</w:t>
        </w:r>
      </w:smartTag>
      <w:r w:rsidR="00C11C26" w:rsidRPr="00713CE0">
        <w:rPr>
          <w:rFonts w:ascii="Times New Roman" w:hAnsi="Times New Roman"/>
          <w:bCs/>
          <w:color w:val="000000"/>
          <w:sz w:val="24"/>
          <w:szCs w:val="24"/>
        </w:rPr>
        <w:t xml:space="preserve"> по периметру от границ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004AB1"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4.1.1.9. изложить в следующей редакции: «</w:t>
      </w:r>
      <w:r w:rsidR="00F0598B" w:rsidRPr="00713CE0">
        <w:rPr>
          <w:rFonts w:ascii="Times New Roman" w:hAnsi="Times New Roman"/>
          <w:bCs/>
          <w:color w:val="000000"/>
          <w:sz w:val="24"/>
          <w:szCs w:val="24"/>
        </w:rPr>
        <w:t>З</w:t>
      </w:r>
      <w:r w:rsidR="00C11C26" w:rsidRPr="00713CE0">
        <w:rPr>
          <w:rFonts w:ascii="Times New Roman" w:hAnsi="Times New Roman"/>
          <w:bCs/>
          <w:color w:val="000000"/>
          <w:sz w:val="24"/>
          <w:szCs w:val="24"/>
        </w:rPr>
        <w:t>аправочные станции, расположенные в пределах полосы отвода автомобильной дороги и на других земельных участках - прилегающая территория на расстоянии 100 м по периметру от границ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004AB1"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4.1.1.10. изложить в следующей редакции: «</w:t>
      </w:r>
      <w:r w:rsidR="00F0598B" w:rsidRPr="00713CE0">
        <w:rPr>
          <w:rFonts w:ascii="Times New Roman" w:hAnsi="Times New Roman"/>
          <w:bCs/>
          <w:color w:val="000000"/>
          <w:sz w:val="24"/>
          <w:szCs w:val="24"/>
        </w:rPr>
        <w:t>С</w:t>
      </w:r>
      <w:r w:rsidR="00C11C26" w:rsidRPr="00713CE0">
        <w:rPr>
          <w:rFonts w:ascii="Times New Roman" w:hAnsi="Times New Roman"/>
          <w:bCs/>
          <w:color w:val="000000"/>
          <w:sz w:val="24"/>
          <w:szCs w:val="24"/>
        </w:rPr>
        <w:t>тоянки длительного и краткосрочного хранения автотранспортных средств - прилегающая территория на расстоянии 70 м по периметру от внешней границы земельного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4.1.1.11. изложить в следующей редакции: «</w:t>
      </w:r>
      <w:r w:rsidR="00F0598B" w:rsidRPr="00713CE0">
        <w:rPr>
          <w:rFonts w:ascii="Times New Roman" w:hAnsi="Times New Roman"/>
          <w:bCs/>
          <w:color w:val="000000"/>
          <w:sz w:val="24"/>
          <w:szCs w:val="24"/>
        </w:rPr>
        <w:t>М</w:t>
      </w:r>
      <w:r w:rsidRPr="00713CE0">
        <w:rPr>
          <w:rFonts w:ascii="Times New Roman" w:hAnsi="Times New Roman"/>
          <w:bCs/>
          <w:color w:val="000000"/>
          <w:sz w:val="24"/>
          <w:szCs w:val="24"/>
        </w:rPr>
        <w:t>еста захоронения (кладбища) – прилегающая территория на расстоянии 10 метров по периметру от внешней границы земельного участка»</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lastRenderedPageBreak/>
        <w:t>Подпункт 4.1.1.12. изложить в следующей редакции:  «</w:t>
      </w:r>
      <w:r w:rsidR="00F0598B" w:rsidRPr="00713CE0">
        <w:rPr>
          <w:rFonts w:ascii="Times New Roman" w:hAnsi="Times New Roman"/>
          <w:bCs/>
          <w:color w:val="000000"/>
          <w:sz w:val="24"/>
          <w:szCs w:val="24"/>
        </w:rPr>
        <w:t>О</w:t>
      </w:r>
      <w:r w:rsidR="00C11C26" w:rsidRPr="00713CE0">
        <w:rPr>
          <w:rFonts w:ascii="Times New Roman" w:hAnsi="Times New Roman"/>
          <w:bCs/>
          <w:color w:val="000000"/>
          <w:sz w:val="24"/>
          <w:szCs w:val="24"/>
        </w:rPr>
        <w:t xml:space="preserve">тдельно стоящие объекты рекламы – территория в радиусе </w:t>
      </w:r>
      <w:smartTag w:uri="urn:schemas-microsoft-com:office:smarttags" w:element="metricconverter">
        <w:smartTagPr>
          <w:attr w:name="ProductID" w:val="10 метров"/>
        </w:smartTagPr>
        <w:r w:rsidR="00C11C26" w:rsidRPr="00713CE0">
          <w:rPr>
            <w:rFonts w:ascii="Times New Roman" w:hAnsi="Times New Roman"/>
            <w:bCs/>
            <w:color w:val="000000"/>
            <w:sz w:val="24"/>
            <w:szCs w:val="24"/>
          </w:rPr>
          <w:t>10 метров</w:t>
        </w:r>
      </w:smartTag>
      <w:r w:rsidR="00C11C26" w:rsidRPr="00713CE0">
        <w:rPr>
          <w:rFonts w:ascii="Times New Roman" w:hAnsi="Times New Roman"/>
          <w:bCs/>
          <w:color w:val="000000"/>
          <w:sz w:val="24"/>
          <w:szCs w:val="24"/>
        </w:rPr>
        <w:t xml:space="preserve"> от основания объекта,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4.1.1.13. следующего содержания:  «</w:t>
      </w:r>
      <w:r w:rsidR="00F0598B" w:rsidRPr="00713CE0">
        <w:rPr>
          <w:rFonts w:ascii="Times New Roman" w:hAnsi="Times New Roman"/>
          <w:bCs/>
          <w:color w:val="000000"/>
          <w:sz w:val="24"/>
          <w:szCs w:val="24"/>
        </w:rPr>
        <w:t>Ж</w:t>
      </w:r>
      <w:r w:rsidR="00C11C26" w:rsidRPr="00713CE0">
        <w:rPr>
          <w:rFonts w:ascii="Times New Roman" w:hAnsi="Times New Roman"/>
          <w:bCs/>
          <w:color w:val="000000"/>
          <w:sz w:val="24"/>
          <w:szCs w:val="24"/>
        </w:rPr>
        <w:t xml:space="preserve">елезнодорожные пути - в пределах полосы отвода, включая откосы выемок и насыпей, переезды, переходы через пути, а также прилегающая территории на расстоянии </w:t>
      </w:r>
      <w:smartTag w:uri="urn:schemas-microsoft-com:office:smarttags" w:element="metricconverter">
        <w:smartTagPr>
          <w:attr w:name="ProductID" w:val="20 м"/>
        </w:smartTagPr>
        <w:r w:rsidR="00C11C26" w:rsidRPr="00713CE0">
          <w:rPr>
            <w:rFonts w:ascii="Times New Roman" w:hAnsi="Times New Roman"/>
            <w:bCs/>
            <w:color w:val="000000"/>
            <w:sz w:val="24"/>
            <w:szCs w:val="24"/>
          </w:rPr>
          <w:t>20 м</w:t>
        </w:r>
      </w:smartTag>
      <w:r w:rsidR="00C11C26" w:rsidRPr="00713CE0">
        <w:rPr>
          <w:rFonts w:ascii="Times New Roman" w:hAnsi="Times New Roman"/>
          <w:bCs/>
          <w:color w:val="000000"/>
          <w:sz w:val="24"/>
          <w:szCs w:val="24"/>
        </w:rPr>
        <w:t xml:space="preserve"> от границ отведенного земельного участка по всему периметру</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4.1.1.14. следующего содержания:  «</w:t>
      </w:r>
      <w:r w:rsidR="00F0598B" w:rsidRPr="00713CE0">
        <w:rPr>
          <w:rFonts w:ascii="Times New Roman" w:hAnsi="Times New Roman"/>
          <w:bCs/>
          <w:color w:val="000000"/>
          <w:sz w:val="24"/>
          <w:szCs w:val="24"/>
        </w:rPr>
        <w:t>Л</w:t>
      </w:r>
      <w:r w:rsidR="00C11C26" w:rsidRPr="00713CE0">
        <w:rPr>
          <w:rFonts w:ascii="Times New Roman" w:hAnsi="Times New Roman"/>
          <w:bCs/>
          <w:color w:val="000000"/>
          <w:sz w:val="24"/>
          <w:szCs w:val="24"/>
        </w:rPr>
        <w:t>инии электропередач, газовые, водопроводные и тепловых сетей – территория, отведенная для размещения таких объектов и территория в пределах охранной зоны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4.1.1.15. следующего содержания: «</w:t>
      </w:r>
      <w:r w:rsidR="00F0598B" w:rsidRPr="00713CE0">
        <w:rPr>
          <w:rFonts w:ascii="Times New Roman" w:hAnsi="Times New Roman"/>
          <w:bCs/>
          <w:color w:val="000000"/>
          <w:sz w:val="24"/>
          <w:szCs w:val="24"/>
        </w:rPr>
        <w:t>О</w:t>
      </w:r>
      <w:r w:rsidR="00C11C26" w:rsidRPr="00713CE0">
        <w:rPr>
          <w:rFonts w:ascii="Times New Roman" w:hAnsi="Times New Roman"/>
          <w:bCs/>
          <w:color w:val="000000"/>
          <w:sz w:val="24"/>
          <w:szCs w:val="24"/>
        </w:rPr>
        <w:t xml:space="preserve">тдельно стояще тепловые, трансформаторные подстанции, здания и сооружения инженерно-технического назначения </w:t>
      </w:r>
      <w:r w:rsidRPr="00713CE0">
        <w:rPr>
          <w:rFonts w:ascii="Times New Roman" w:hAnsi="Times New Roman"/>
          <w:bCs/>
          <w:color w:val="000000"/>
          <w:sz w:val="24"/>
          <w:szCs w:val="24"/>
        </w:rPr>
        <w:t>– прилегающая территория</w:t>
      </w:r>
      <w:r w:rsidR="00C11C26" w:rsidRPr="00713CE0">
        <w:rPr>
          <w:rFonts w:ascii="Times New Roman" w:hAnsi="Times New Roman"/>
          <w:bCs/>
          <w:color w:val="000000"/>
          <w:sz w:val="24"/>
          <w:szCs w:val="24"/>
        </w:rPr>
        <w:t xml:space="preserve"> в пределах санитарно-защитной зоны, но не менее </w:t>
      </w:r>
      <w:smartTag w:uri="urn:schemas-microsoft-com:office:smarttags" w:element="metricconverter">
        <w:smartTagPr>
          <w:attr w:name="ProductID" w:val="15 м"/>
        </w:smartTagPr>
        <w:r w:rsidR="00C11C26" w:rsidRPr="00713CE0">
          <w:rPr>
            <w:rFonts w:ascii="Times New Roman" w:hAnsi="Times New Roman"/>
            <w:bCs/>
            <w:color w:val="000000"/>
            <w:sz w:val="24"/>
            <w:szCs w:val="24"/>
          </w:rPr>
          <w:t>15 м</w:t>
        </w:r>
      </w:smartTag>
      <w:r w:rsidR="00C11C26" w:rsidRPr="00713CE0">
        <w:rPr>
          <w:rFonts w:ascii="Times New Roman" w:hAnsi="Times New Roman"/>
          <w:bCs/>
          <w:color w:val="000000"/>
          <w:sz w:val="24"/>
          <w:szCs w:val="24"/>
        </w:rPr>
        <w:t xml:space="preserve"> по периметру и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4.1.1.16. следующего содержания: «</w:t>
      </w:r>
      <w:r w:rsidR="00F0598B" w:rsidRPr="00713CE0">
        <w:rPr>
          <w:rFonts w:ascii="Times New Roman" w:hAnsi="Times New Roman"/>
          <w:bCs/>
          <w:color w:val="000000"/>
          <w:sz w:val="24"/>
          <w:szCs w:val="24"/>
        </w:rPr>
        <w:t>П</w:t>
      </w:r>
      <w:r w:rsidR="00C11C26" w:rsidRPr="00713CE0">
        <w:rPr>
          <w:rFonts w:ascii="Times New Roman" w:hAnsi="Times New Roman"/>
          <w:bCs/>
          <w:color w:val="000000"/>
          <w:sz w:val="24"/>
          <w:szCs w:val="24"/>
        </w:rPr>
        <w:t xml:space="preserve">лощадки, предназначенные для размещения мусорных контейнеров - на расстоянии </w:t>
      </w:r>
      <w:smartTag w:uri="urn:schemas-microsoft-com:office:smarttags" w:element="metricconverter">
        <w:smartTagPr>
          <w:attr w:name="ProductID" w:val="20 м"/>
        </w:smartTagPr>
        <w:r w:rsidR="00C11C26" w:rsidRPr="00713CE0">
          <w:rPr>
            <w:rFonts w:ascii="Times New Roman" w:hAnsi="Times New Roman"/>
            <w:bCs/>
            <w:color w:val="000000"/>
            <w:sz w:val="24"/>
            <w:szCs w:val="24"/>
          </w:rPr>
          <w:t>20 м</w:t>
        </w:r>
      </w:smartTag>
      <w:r w:rsidR="00C11C26" w:rsidRPr="00713CE0">
        <w:rPr>
          <w:rFonts w:ascii="Times New Roman" w:hAnsi="Times New Roman"/>
          <w:bCs/>
          <w:color w:val="000000"/>
          <w:sz w:val="24"/>
          <w:szCs w:val="24"/>
        </w:rPr>
        <w:t xml:space="preserve"> по периметру</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4.1.1.17. следующего содержания: «</w:t>
      </w:r>
      <w:r w:rsidR="00F0598B" w:rsidRPr="00713CE0">
        <w:rPr>
          <w:rFonts w:ascii="Times New Roman" w:hAnsi="Times New Roman"/>
          <w:bCs/>
          <w:color w:val="000000"/>
          <w:sz w:val="24"/>
          <w:szCs w:val="24"/>
        </w:rPr>
        <w:t>И</w:t>
      </w:r>
      <w:r w:rsidR="00C11C26" w:rsidRPr="00713CE0">
        <w:rPr>
          <w:rFonts w:ascii="Times New Roman" w:hAnsi="Times New Roman"/>
          <w:bCs/>
          <w:color w:val="000000"/>
          <w:sz w:val="24"/>
          <w:szCs w:val="24"/>
        </w:rPr>
        <w:t>ные здания, строения, сооружения, находящиеся в собственности юридических лиц, а также здания, строения, сооружения, находящиеся в собственности физических лиц, и предназначенные или используемые для осуществления предпринимательской деятельности – на расстоянии не более 100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120 м по всему периметру от здания, строения, сооружения, но не далее границы проезжей части улицы, если земельный участок, на котором расположены здания, строения, сооружения не образован в соответствии с требованиями земельного законодательства,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4.1.1.18. «</w:t>
      </w:r>
      <w:r w:rsidR="00F0598B" w:rsidRPr="00713CE0">
        <w:rPr>
          <w:rFonts w:ascii="Times New Roman" w:hAnsi="Times New Roman"/>
          <w:bCs/>
          <w:color w:val="000000"/>
          <w:sz w:val="24"/>
          <w:szCs w:val="24"/>
        </w:rPr>
        <w:t>С</w:t>
      </w:r>
      <w:r w:rsidRPr="00713CE0">
        <w:rPr>
          <w:rFonts w:ascii="Times New Roman" w:hAnsi="Times New Roman"/>
          <w:bCs/>
          <w:color w:val="000000"/>
          <w:sz w:val="24"/>
          <w:szCs w:val="24"/>
        </w:rPr>
        <w:t xml:space="preserve">ледующего содержания: </w:t>
      </w:r>
      <w:r w:rsidR="00C11C26" w:rsidRPr="00713CE0">
        <w:rPr>
          <w:rFonts w:ascii="Times New Roman" w:hAnsi="Times New Roman"/>
          <w:bCs/>
          <w:color w:val="000000"/>
          <w:sz w:val="24"/>
          <w:szCs w:val="24"/>
        </w:rPr>
        <w:t>иные здания, строения, сооружения, находящиеся в собственности  физических лиц, и не предназначенные и (или) не используемые для осуществления предпринимательской деятельности – на расстоянии не более 15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20 м по всему периметру от здания, строения, сооружения, но не далее границы проезжей части улицы, если земельный участок не образован</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4.1.1.19. следующего содержания: «</w:t>
      </w:r>
      <w:r w:rsidR="00F0598B" w:rsidRPr="00713CE0">
        <w:rPr>
          <w:rFonts w:ascii="Times New Roman" w:hAnsi="Times New Roman"/>
          <w:bCs/>
          <w:color w:val="000000"/>
          <w:sz w:val="24"/>
          <w:szCs w:val="24"/>
        </w:rPr>
        <w:t>З</w:t>
      </w:r>
      <w:r w:rsidR="00C11C26" w:rsidRPr="00713CE0">
        <w:rPr>
          <w:rFonts w:ascii="Times New Roman" w:hAnsi="Times New Roman"/>
          <w:bCs/>
          <w:color w:val="000000"/>
          <w:sz w:val="24"/>
          <w:szCs w:val="24"/>
        </w:rPr>
        <w:t>емельные участки,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100 м по всему периметру от границы земельного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4.1.1.20. следующего содержания: «</w:t>
      </w:r>
      <w:r w:rsidR="00F0598B" w:rsidRPr="00713CE0">
        <w:rPr>
          <w:rFonts w:ascii="Times New Roman" w:hAnsi="Times New Roman"/>
          <w:bCs/>
          <w:color w:val="000000"/>
          <w:sz w:val="24"/>
          <w:szCs w:val="24"/>
        </w:rPr>
        <w:t>З</w:t>
      </w:r>
      <w:r w:rsidR="00C11C26" w:rsidRPr="00713CE0">
        <w:rPr>
          <w:rFonts w:ascii="Times New Roman" w:hAnsi="Times New Roman"/>
          <w:bCs/>
          <w:color w:val="000000"/>
          <w:sz w:val="24"/>
          <w:szCs w:val="24"/>
        </w:rPr>
        <w:t>емельные участки,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15 м по всему периметру от границы земельного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C11C26" w:rsidRPr="00713CE0" w:rsidRDefault="00DA5329" w:rsidP="00171640">
      <w:pPr>
        <w:pStyle w:val="a3"/>
        <w:numPr>
          <w:ilvl w:val="1"/>
          <w:numId w:val="1"/>
        </w:numPr>
        <w:spacing w:after="0" w:line="240" w:lineRule="auto"/>
        <w:ind w:left="0" w:firstLine="567"/>
        <w:jc w:val="both"/>
        <w:rPr>
          <w:rFonts w:ascii="Times New Roman" w:hAnsi="Times New Roman"/>
          <w:sz w:val="24"/>
          <w:szCs w:val="24"/>
        </w:rPr>
      </w:pPr>
      <w:r w:rsidRPr="00713CE0">
        <w:rPr>
          <w:rFonts w:ascii="Times New Roman" w:hAnsi="Times New Roman"/>
          <w:bCs/>
          <w:color w:val="000000"/>
          <w:sz w:val="24"/>
          <w:szCs w:val="24"/>
        </w:rPr>
        <w:lastRenderedPageBreak/>
        <w:t>Пункт 4.1.1. дополнить подпунктом 4.1.1.21. следующего содержания:</w:t>
      </w:r>
      <w:r w:rsidR="00C11C26" w:rsidRPr="00713CE0">
        <w:rPr>
          <w:rFonts w:ascii="Times New Roman" w:hAnsi="Times New Roman"/>
          <w:sz w:val="24"/>
          <w:szCs w:val="24"/>
        </w:rPr>
        <w:t xml:space="preserve"> </w:t>
      </w:r>
      <w:r w:rsidRPr="00713CE0">
        <w:rPr>
          <w:rFonts w:ascii="Times New Roman" w:hAnsi="Times New Roman"/>
          <w:sz w:val="24"/>
          <w:szCs w:val="24"/>
        </w:rPr>
        <w:t>«</w:t>
      </w:r>
      <w:r w:rsidR="00C11C26" w:rsidRPr="00713CE0">
        <w:rPr>
          <w:rFonts w:ascii="Times New Roman" w:hAnsi="Times New Roman"/>
          <w:sz w:val="24"/>
          <w:szCs w:val="24"/>
        </w:rPr>
        <w:t>На прилегающей территории не допускается:</w:t>
      </w:r>
    </w:p>
    <w:p w:rsidR="00C11C26" w:rsidRPr="00713CE0" w:rsidRDefault="00C11C26" w:rsidP="00171640">
      <w:pPr>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наличие либо складирование мусора;</w:t>
      </w:r>
    </w:p>
    <w:p w:rsidR="00C11C26" w:rsidRPr="00713CE0" w:rsidRDefault="00C11C26" w:rsidP="00171640">
      <w:pPr>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наличие нескошенного травяного покрова высотой более </w:t>
      </w:r>
      <w:smartTag w:uri="urn:schemas-microsoft-com:office:smarttags" w:element="metricconverter">
        <w:smartTagPr>
          <w:attr w:name="ProductID" w:val="15 см"/>
        </w:smartTagPr>
        <w:r w:rsidRPr="00713CE0">
          <w:rPr>
            <w:rFonts w:ascii="Times New Roman" w:hAnsi="Times New Roman" w:cs="Times New Roman"/>
            <w:color w:val="000000"/>
            <w:sz w:val="24"/>
            <w:szCs w:val="24"/>
          </w:rPr>
          <w:t>15 см</w:t>
        </w:r>
      </w:smartTag>
      <w:r w:rsidRPr="00713CE0">
        <w:rPr>
          <w:rFonts w:ascii="Times New Roman" w:hAnsi="Times New Roman" w:cs="Times New Roman"/>
          <w:color w:val="000000"/>
          <w:sz w:val="24"/>
          <w:szCs w:val="24"/>
        </w:rPr>
        <w:t>, наличие сорняков, засохшей травы, опавших листьев, срезанных веток и спиленных (срубленных) стволов деревьев;</w:t>
      </w:r>
    </w:p>
    <w:p w:rsidR="00C11C26" w:rsidRPr="00713CE0" w:rsidRDefault="00E93EB3" w:rsidP="00171640">
      <w:pPr>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наличие </w:t>
      </w:r>
      <w:r w:rsidR="00C11C26" w:rsidRPr="00713CE0">
        <w:rPr>
          <w:rFonts w:ascii="Times New Roman" w:hAnsi="Times New Roman" w:cs="Times New Roman"/>
          <w:color w:val="000000"/>
          <w:sz w:val="24"/>
          <w:szCs w:val="24"/>
        </w:rPr>
        <w:t>засохших деревьев и кустарников;</w:t>
      </w:r>
    </w:p>
    <w:p w:rsidR="00C11C26" w:rsidRPr="00713CE0" w:rsidRDefault="00C11C26" w:rsidP="00171640">
      <w:pPr>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отсутствие травяного покрова неблагоустроенной почвы;</w:t>
      </w:r>
    </w:p>
    <w:p w:rsidR="00C11C26" w:rsidRPr="00713CE0" w:rsidRDefault="00C11C26" w:rsidP="00171640">
      <w:pPr>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отсутствие формовочной обрезки крон деревьев, неподстриженных кустарников;</w:t>
      </w:r>
    </w:p>
    <w:p w:rsidR="00DA5329" w:rsidRPr="00713CE0" w:rsidRDefault="00C11C26" w:rsidP="00171640">
      <w:pPr>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складирование строительных материалов и отходов</w:t>
      </w:r>
      <w:r w:rsidR="00DA5329" w:rsidRPr="00713CE0">
        <w:rPr>
          <w:rFonts w:ascii="Times New Roman" w:hAnsi="Times New Roman" w:cs="Times New Roman"/>
          <w:color w:val="000000"/>
          <w:sz w:val="24"/>
          <w:szCs w:val="24"/>
        </w:rPr>
        <w:t>;</w:t>
      </w:r>
    </w:p>
    <w:p w:rsidR="00F0598B" w:rsidRPr="00713CE0" w:rsidRDefault="00F0598B" w:rsidP="00171640">
      <w:pPr>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складирование дров и угля.»;</w:t>
      </w:r>
    </w:p>
    <w:p w:rsidR="00F0598B" w:rsidRPr="00713CE0" w:rsidRDefault="00F0598B" w:rsidP="00171640">
      <w:pPr>
        <w:pStyle w:val="a4"/>
        <w:numPr>
          <w:ilvl w:val="1"/>
          <w:numId w:val="1"/>
        </w:numPr>
        <w:shd w:val="clear" w:color="auto" w:fill="FFFFFF"/>
        <w:spacing w:before="0" w:beforeAutospacing="0" w:after="0" w:afterAutospacing="0"/>
        <w:ind w:left="0" w:firstLine="567"/>
        <w:jc w:val="both"/>
        <w:rPr>
          <w:bCs/>
          <w:shd w:val="clear" w:color="auto" w:fill="FFFFFF"/>
        </w:rPr>
      </w:pPr>
      <w:r w:rsidRPr="00713CE0">
        <w:rPr>
          <w:bCs/>
          <w:shd w:val="clear" w:color="auto" w:fill="FFFFFF"/>
        </w:rPr>
        <w:t xml:space="preserve">Правила </w:t>
      </w:r>
      <w:r w:rsidRPr="00713CE0">
        <w:t>благоустройства территории муниципального образования поселка Березовка Березовского района Красноярского края</w:t>
      </w:r>
      <w:r w:rsidRPr="00713CE0">
        <w:rPr>
          <w:bCs/>
          <w:shd w:val="clear" w:color="auto" w:fill="FFFFFF"/>
        </w:rPr>
        <w:t xml:space="preserve"> дополнить Главой 4.10 «Организация стоков ливневых вод» следующего содержания: </w:t>
      </w:r>
    </w:p>
    <w:p w:rsidR="00F0598B" w:rsidRPr="00713CE0" w:rsidRDefault="00F0598B" w:rsidP="00171640">
      <w:pPr>
        <w:pStyle w:val="a4"/>
        <w:spacing w:before="0" w:beforeAutospacing="0" w:after="0" w:afterAutospacing="0"/>
        <w:ind w:firstLine="567"/>
        <w:jc w:val="both"/>
        <w:textAlignment w:val="baseline"/>
        <w:rPr>
          <w:color w:val="000000"/>
        </w:rPr>
      </w:pPr>
      <w:r w:rsidRPr="00713CE0">
        <w:rPr>
          <w:color w:val="000000"/>
        </w:rPr>
        <w:t>«4.10.1. Закрытые и открытые </w:t>
      </w:r>
      <w:hyperlink r:id="rId8" w:tooltip="Водосток" w:history="1">
        <w:r w:rsidRPr="00713CE0">
          <w:rPr>
            <w:color w:val="000000"/>
            <w:bdr w:val="none" w:sz="0" w:space="0" w:color="auto" w:frame="1"/>
          </w:rPr>
          <w:t>водостоки</w:t>
        </w:r>
      </w:hyperlink>
      <w:r w:rsidRPr="00713CE0">
        <w:rPr>
          <w:color w:val="000000"/>
        </w:rPr>
        <w:t> должны содержаться в исправности и постоянной готовности к приему и отводу талых и дождевых вод.</w:t>
      </w:r>
    </w:p>
    <w:p w:rsidR="00F0598B" w:rsidRPr="00713CE0" w:rsidRDefault="00F0598B" w:rsidP="00171640">
      <w:pPr>
        <w:spacing w:after="0" w:line="240" w:lineRule="auto"/>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4.10.2. По содержанию открытых и закрытых водостоков необходимо производить следующие виды работ:</w:t>
      </w:r>
    </w:p>
    <w:p w:rsidR="00F0598B" w:rsidRPr="00713CE0" w:rsidRDefault="00F0598B" w:rsidP="00171640">
      <w:pPr>
        <w:spacing w:after="0" w:line="240" w:lineRule="auto"/>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прочистка и промывка закрытых водостоков и колодцев (при необходимости с прогревом);</w:t>
      </w:r>
    </w:p>
    <w:p w:rsidR="00F0598B" w:rsidRPr="00713CE0" w:rsidRDefault="00F0598B" w:rsidP="00171640">
      <w:pPr>
        <w:spacing w:after="0" w:line="240" w:lineRule="auto"/>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прочистка и промывка дождеприемных решеток и колодцев;</w:t>
      </w:r>
    </w:p>
    <w:p w:rsidR="00F0598B" w:rsidRPr="00713CE0" w:rsidRDefault="00F0598B" w:rsidP="00171640">
      <w:pPr>
        <w:spacing w:after="0" w:line="240" w:lineRule="auto"/>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очистка от мусора, снега и наледей лотков, кюветов, каналов, водоотводных канав, крышек перепадных, смотровых и дождеприемных колодцев;</w:t>
      </w:r>
    </w:p>
    <w:p w:rsidR="00F0598B" w:rsidRPr="00713CE0" w:rsidRDefault="00F0598B" w:rsidP="00171640">
      <w:pPr>
        <w:spacing w:after="0" w:line="240" w:lineRule="auto"/>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замена поврежденных крышек и люков, </w:t>
      </w:r>
      <w:hyperlink r:id="rId9" w:tooltip="Утеплители" w:history="1">
        <w:r w:rsidRPr="00713CE0">
          <w:rPr>
            <w:rFonts w:ascii="Times New Roman" w:hAnsi="Times New Roman" w:cs="Times New Roman"/>
            <w:color w:val="000000"/>
            <w:sz w:val="24"/>
            <w:szCs w:val="24"/>
            <w:bdr w:val="none" w:sz="0" w:space="0" w:color="auto" w:frame="1"/>
          </w:rPr>
          <w:t>утепление</w:t>
        </w:r>
      </w:hyperlink>
      <w:r w:rsidRPr="00713CE0">
        <w:rPr>
          <w:rFonts w:ascii="Times New Roman" w:hAnsi="Times New Roman" w:cs="Times New Roman"/>
          <w:color w:val="000000"/>
          <w:sz w:val="24"/>
          <w:szCs w:val="24"/>
        </w:rPr>
        <w:t> (при необходимости) на зимний период смотровых и дождеприемных колодцев, снятие утепления в весенний период;</w:t>
      </w:r>
    </w:p>
    <w:p w:rsidR="00F0598B" w:rsidRPr="00713CE0" w:rsidRDefault="00F0598B" w:rsidP="00171640">
      <w:pPr>
        <w:spacing w:after="0" w:line="240" w:lineRule="auto"/>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устранение размывов вдоль дорог;</w:t>
      </w:r>
    </w:p>
    <w:p w:rsidR="00F0598B" w:rsidRPr="00713CE0" w:rsidRDefault="00F0598B" w:rsidP="00171640">
      <w:pPr>
        <w:spacing w:after="0" w:line="240" w:lineRule="auto"/>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скашивание и удаление растительности в грунтовых каналах;</w:t>
      </w:r>
    </w:p>
    <w:p w:rsidR="00F0598B" w:rsidRPr="00713CE0" w:rsidRDefault="00F0598B" w:rsidP="00171640">
      <w:pPr>
        <w:spacing w:after="0" w:line="240" w:lineRule="auto"/>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очистка и промывка водопропускных труб под дорогами;</w:t>
      </w:r>
    </w:p>
    <w:p w:rsidR="00F0598B" w:rsidRPr="00713CE0" w:rsidRDefault="00F0598B" w:rsidP="00171640">
      <w:pPr>
        <w:spacing w:after="0" w:line="240" w:lineRule="auto"/>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очистка водовыпусков от иловых отложений.</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4.10.3. Уборка и очистка водоотводных канав, водоперепускных труб, предназначенных для отвода поверхностных и грунтовых вод обеспечивается собственником таких объектов или уполномоченным им лицом.</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4.10.4. Очистка канав, труб, дренажей, предназначенных для отвода ливневых и грунтовых вод осуществляется один раз весной и далее по мере накопления. </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4.10.5.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4.10.6.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4.10.7. В целях сохранности колодцев устанавливается охранная зона </w:t>
      </w:r>
      <w:smartTag w:uri="urn:schemas-microsoft-com:office:smarttags" w:element="metricconverter">
        <w:smartTagPr>
          <w:attr w:name="ProductID" w:val="2 м"/>
        </w:smartTagPr>
        <w:r w:rsidRPr="00713CE0">
          <w:rPr>
            <w:rFonts w:ascii="Times New Roman" w:hAnsi="Times New Roman" w:cs="Times New Roman"/>
            <w:sz w:val="24"/>
            <w:szCs w:val="24"/>
          </w:rPr>
          <w:t>2 м</w:t>
        </w:r>
      </w:smartTag>
      <w:r w:rsidRPr="00713CE0">
        <w:rPr>
          <w:rFonts w:ascii="Times New Roman" w:hAnsi="Times New Roman" w:cs="Times New Roman"/>
          <w:sz w:val="24"/>
          <w:szCs w:val="24"/>
        </w:rPr>
        <w:t xml:space="preserve"> в каждую сторону от оси колодца.</w:t>
      </w:r>
    </w:p>
    <w:p w:rsidR="00F0598B" w:rsidRPr="00713CE0" w:rsidRDefault="00F0598B" w:rsidP="00171640">
      <w:pPr>
        <w:autoSpaceDE w:val="0"/>
        <w:autoSpaceDN w:val="0"/>
        <w:adjustRightInd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В пределах охранной зоны колодцев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F0598B" w:rsidRPr="00713CE0" w:rsidRDefault="00F0598B" w:rsidP="0017164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13CE0">
        <w:rPr>
          <w:rFonts w:ascii="Times New Roman" w:hAnsi="Times New Roman" w:cs="Times New Roman"/>
          <w:sz w:val="24"/>
          <w:szCs w:val="24"/>
        </w:rPr>
        <w:t xml:space="preserve">4.10.8. Решетки дождеприемных колодцев должны постоянно находиться в очищенном состоянии. Профилактическое обследование смотровых и дождеприемных колодцев ливневой канализации и их очистка производятся не реже двух раз в год. </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4.10.9. Коммуникационные колодцы, на которых разрушены крышки или решетки, должны быть в течение часа ограждены собственниками (пользователями, владельцами)  сетей, обозначены соответствующими предупреждающими знаками и заменены в минимальные сроки не более трех часов. </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lastRenderedPageBreak/>
        <w:t xml:space="preserve">4.10.10.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4.10.11. Не допускается:</w:t>
      </w:r>
    </w:p>
    <w:p w:rsidR="00F0598B" w:rsidRPr="00713CE0" w:rsidRDefault="00F0598B" w:rsidP="00171640">
      <w:pPr>
        <w:autoSpaceDE w:val="0"/>
        <w:autoSpaceDN w:val="0"/>
        <w:adjustRightInd w:val="0"/>
        <w:spacing w:after="0" w:line="240" w:lineRule="auto"/>
        <w:ind w:firstLine="567"/>
        <w:rPr>
          <w:rFonts w:ascii="Times New Roman" w:hAnsi="Times New Roman" w:cs="Times New Roman"/>
          <w:sz w:val="24"/>
          <w:szCs w:val="24"/>
        </w:rPr>
      </w:pPr>
      <w:r w:rsidRPr="00713CE0">
        <w:rPr>
          <w:rFonts w:ascii="Times New Roman" w:hAnsi="Times New Roman" w:cs="Times New Roman"/>
          <w:sz w:val="24"/>
          <w:szCs w:val="24"/>
        </w:rPr>
        <w:t>повреждение колодцев, водоприемных люков, сброс в них мусора,</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засорение, заливание решеток и колодцев, ограничивающие их пропускную способность,</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сброс воды на дорогу,</w:t>
      </w:r>
    </w:p>
    <w:p w:rsidR="00F0598B"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сброс в колодцы сточных вод, содержащих вещества, ухудшающие их техническое состояние,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
    <w:p w:rsidR="00713CE0" w:rsidRPr="00713CE0" w:rsidRDefault="00F0598B" w:rsidP="00171640">
      <w:pPr>
        <w:widowControl w:val="0"/>
        <w:autoSpaceDE w:val="0"/>
        <w:autoSpaceDN w:val="0"/>
        <w:spacing w:after="0" w:line="240" w:lineRule="auto"/>
        <w:ind w:firstLine="567"/>
        <w:jc w:val="both"/>
        <w:rPr>
          <w:rFonts w:ascii="Times New Roman" w:hAnsi="Times New Roman" w:cs="Times New Roman"/>
          <w:sz w:val="24"/>
          <w:szCs w:val="24"/>
        </w:rPr>
      </w:pPr>
      <w:r w:rsidRPr="00713CE0">
        <w:rPr>
          <w:rFonts w:ascii="Times New Roman" w:hAnsi="Times New Roman" w:cs="Times New Roman"/>
          <w:sz w:val="24"/>
          <w:szCs w:val="24"/>
        </w:rPr>
        <w:t>4.10.12. Ликвидация последствий утечек выполняется силами и за счет собственников (пользователей, владельцев) поврежденных сетей»</w:t>
      </w:r>
      <w:r w:rsidR="00713CE0" w:rsidRPr="00713CE0">
        <w:rPr>
          <w:rFonts w:ascii="Times New Roman" w:hAnsi="Times New Roman" w:cs="Times New Roman"/>
          <w:sz w:val="24"/>
          <w:szCs w:val="24"/>
        </w:rPr>
        <w:t>.</w:t>
      </w:r>
    </w:p>
    <w:p w:rsidR="00713CE0" w:rsidRPr="00713CE0" w:rsidRDefault="00713CE0" w:rsidP="00171640">
      <w:pPr>
        <w:widowControl w:val="0"/>
        <w:autoSpaceDE w:val="0"/>
        <w:autoSpaceDN w:val="0"/>
        <w:spacing w:after="0" w:line="240" w:lineRule="auto"/>
        <w:ind w:firstLine="567"/>
        <w:jc w:val="both"/>
        <w:rPr>
          <w:rFonts w:ascii="Times New Roman" w:hAnsi="Times New Roman" w:cs="Times New Roman"/>
          <w:bCs/>
          <w:sz w:val="24"/>
          <w:szCs w:val="24"/>
          <w:shd w:val="clear" w:color="auto" w:fill="FFFFFF"/>
        </w:rPr>
      </w:pPr>
      <w:r w:rsidRPr="00713CE0">
        <w:rPr>
          <w:rFonts w:ascii="Times New Roman" w:hAnsi="Times New Roman" w:cs="Times New Roman"/>
          <w:bCs/>
          <w:sz w:val="24"/>
          <w:szCs w:val="24"/>
          <w:shd w:val="clear" w:color="auto" w:fill="FFFFFF"/>
        </w:rPr>
        <w:t xml:space="preserve">1.27    Правила </w:t>
      </w:r>
      <w:r w:rsidRPr="00713CE0">
        <w:rPr>
          <w:rFonts w:ascii="Times New Roman" w:hAnsi="Times New Roman" w:cs="Times New Roman"/>
          <w:sz w:val="24"/>
          <w:szCs w:val="24"/>
        </w:rPr>
        <w:t>благоустройства территории муниципального образования поселка Березовка Березовского района Красноярского края дополнить главой 4.11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следующего содержания:</w:t>
      </w:r>
    </w:p>
    <w:p w:rsidR="00713CE0" w:rsidRPr="00713CE0" w:rsidRDefault="00713CE0" w:rsidP="00171640">
      <w:pPr>
        <w:autoSpaceDE w:val="0"/>
        <w:autoSpaceDN w:val="0"/>
        <w:adjustRightInd w:val="0"/>
        <w:spacing w:after="0" w:line="240" w:lineRule="auto"/>
        <w:ind w:firstLine="709"/>
        <w:jc w:val="both"/>
        <w:rPr>
          <w:rFonts w:ascii="Times New Roman" w:hAnsi="Times New Roman" w:cs="Times New Roman"/>
          <w:sz w:val="24"/>
          <w:szCs w:val="24"/>
        </w:rPr>
      </w:pPr>
      <w:r w:rsidRPr="00713CE0">
        <w:rPr>
          <w:rFonts w:ascii="Times New Roman" w:hAnsi="Times New Roman" w:cs="Times New Roman"/>
          <w:sz w:val="24"/>
          <w:szCs w:val="24"/>
        </w:rPr>
        <w:t>«4.11.1.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rsidR="00713CE0" w:rsidRPr="00713CE0" w:rsidRDefault="00713CE0" w:rsidP="00171640">
      <w:pPr>
        <w:autoSpaceDE w:val="0"/>
        <w:autoSpaceDN w:val="0"/>
        <w:adjustRightInd w:val="0"/>
        <w:spacing w:after="0" w:line="240" w:lineRule="auto"/>
        <w:ind w:firstLine="709"/>
        <w:jc w:val="both"/>
        <w:rPr>
          <w:rFonts w:ascii="Times New Roman" w:hAnsi="Times New Roman" w:cs="Times New Roman"/>
          <w:sz w:val="24"/>
          <w:szCs w:val="24"/>
        </w:rPr>
      </w:pPr>
      <w:r w:rsidRPr="00713CE0">
        <w:rPr>
          <w:rFonts w:ascii="Times New Roman" w:hAnsi="Times New Roman" w:cs="Times New Roman"/>
          <w:color w:val="000000"/>
          <w:sz w:val="24"/>
          <w:szCs w:val="24"/>
        </w:rPr>
        <w:t>4.11.2. Физические и юридические лица,</w:t>
      </w:r>
      <w:r w:rsidRPr="00713CE0">
        <w:rPr>
          <w:rFonts w:ascii="Times New Roman" w:hAnsi="Times New Roman" w:cs="Times New Roman"/>
          <w:sz w:val="24"/>
          <w:szCs w:val="24"/>
        </w:rPr>
        <w:t xml:space="preserve"> индивидуальные предприниматели</w:t>
      </w:r>
      <w:r w:rsidRPr="00713CE0">
        <w:rPr>
          <w:rFonts w:ascii="Times New Roman" w:hAnsi="Times New Roman" w:cs="Times New Roman"/>
          <w:color w:val="000000"/>
          <w:sz w:val="24"/>
          <w:szCs w:val="24"/>
        </w:rPr>
        <w:t xml:space="preserve"> обязаны сохранять зеленый фонд поселка, бережно относиться к зеленым насаждениям.</w:t>
      </w:r>
    </w:p>
    <w:p w:rsidR="00713CE0" w:rsidRPr="00713CE0" w:rsidRDefault="00713CE0" w:rsidP="00171640">
      <w:pPr>
        <w:spacing w:after="0" w:line="240" w:lineRule="auto"/>
        <w:ind w:firstLine="709"/>
        <w:jc w:val="both"/>
        <w:rPr>
          <w:rFonts w:ascii="Times New Roman" w:hAnsi="Times New Roman" w:cs="Times New Roman"/>
          <w:color w:val="0070C0"/>
          <w:sz w:val="24"/>
          <w:szCs w:val="24"/>
          <w:highlight w:val="yellow"/>
        </w:rPr>
      </w:pPr>
      <w:r w:rsidRPr="00713CE0">
        <w:rPr>
          <w:rFonts w:ascii="Times New Roman" w:hAnsi="Times New Roman" w:cs="Times New Roman"/>
          <w:sz w:val="24"/>
          <w:szCs w:val="24"/>
        </w:rPr>
        <w:t>4.11.3.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713CE0">
        <w:rPr>
          <w:rFonts w:ascii="Times New Roman" w:hAnsi="Times New Roman" w:cs="Times New Roman"/>
          <w:color w:val="0070C0"/>
          <w:sz w:val="24"/>
          <w:szCs w:val="24"/>
        </w:rPr>
        <w:t xml:space="preserve"> </w:t>
      </w:r>
      <w:r w:rsidRPr="00713CE0">
        <w:rPr>
          <w:rFonts w:ascii="Times New Roman" w:hAnsi="Times New Roman" w:cs="Times New Roman"/>
          <w:sz w:val="24"/>
          <w:szCs w:val="24"/>
        </w:rPr>
        <w:t>контроль за состоянием соответствующих зеленых насаждений, обеспечивать их удовлетворительное состояние и развитие.</w:t>
      </w:r>
    </w:p>
    <w:p w:rsidR="00713CE0" w:rsidRPr="00713CE0" w:rsidRDefault="00713CE0" w:rsidP="00171640">
      <w:pPr>
        <w:spacing w:after="0" w:line="240" w:lineRule="auto"/>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4.11.4. Содержание зеленых насаждений включает в себя:</w:t>
      </w:r>
    </w:p>
    <w:p w:rsidR="00713CE0" w:rsidRPr="00713CE0" w:rsidRDefault="00713CE0" w:rsidP="00171640">
      <w:pPr>
        <w:spacing w:after="0" w:line="240" w:lineRule="auto"/>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полив зеленых насаждений;</w:t>
      </w:r>
    </w:p>
    <w:p w:rsidR="00713CE0" w:rsidRPr="00713CE0" w:rsidRDefault="00713CE0" w:rsidP="00171640">
      <w:pPr>
        <w:spacing w:after="0" w:line="240" w:lineRule="auto"/>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дождевание и обмыв крон деревьев и кустарников;</w:t>
      </w:r>
    </w:p>
    <w:p w:rsidR="00713CE0" w:rsidRPr="00713CE0" w:rsidRDefault="00713CE0" w:rsidP="00171640">
      <w:pPr>
        <w:spacing w:after="0" w:line="240" w:lineRule="auto"/>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санитарную, омолаживающую, формовочную обрезку крон деревьев, стрижку «живой» изгороди, цветников, газонов;</w:t>
      </w:r>
    </w:p>
    <w:p w:rsidR="00713CE0" w:rsidRPr="00713CE0" w:rsidRDefault="00713CE0" w:rsidP="00171640">
      <w:pPr>
        <w:spacing w:after="0" w:line="240" w:lineRule="auto"/>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устройство приствольных кругов;</w:t>
      </w:r>
    </w:p>
    <w:p w:rsidR="00713CE0" w:rsidRPr="00713CE0" w:rsidRDefault="00713CE0" w:rsidP="00171640">
      <w:pPr>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скашивание травяного покрова на газонах высотой более </w:t>
      </w:r>
      <w:smartTag w:uri="urn:schemas-microsoft-com:office:smarttags" w:element="metricconverter">
        <w:smartTagPr>
          <w:attr w:name="ProductID" w:val="15 см"/>
        </w:smartTagPr>
        <w:r w:rsidRPr="00713CE0">
          <w:rPr>
            <w:rFonts w:ascii="Times New Roman" w:hAnsi="Times New Roman" w:cs="Times New Roman"/>
            <w:color w:val="000000"/>
            <w:sz w:val="24"/>
            <w:szCs w:val="24"/>
          </w:rPr>
          <w:t>15 см</w:t>
        </w:r>
      </w:smartTag>
      <w:r w:rsidRPr="00713CE0">
        <w:rPr>
          <w:rFonts w:ascii="Times New Roman" w:hAnsi="Times New Roman" w:cs="Times New Roman"/>
          <w:color w:val="000000"/>
          <w:sz w:val="24"/>
          <w:szCs w:val="24"/>
        </w:rPr>
        <w:t>, борьбу с сорняками, удаление опавших листьев;</w:t>
      </w:r>
    </w:p>
    <w:p w:rsidR="00713CE0" w:rsidRPr="00713CE0" w:rsidRDefault="00713CE0" w:rsidP="00171640">
      <w:pPr>
        <w:spacing w:after="0" w:line="240" w:lineRule="auto"/>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иные мероприятия по уходу за зелеными насаждениями.</w:t>
      </w:r>
    </w:p>
    <w:p w:rsidR="00713CE0" w:rsidRPr="00713CE0" w:rsidRDefault="00713CE0" w:rsidP="00171640">
      <w:pPr>
        <w:spacing w:after="0" w:line="240" w:lineRule="auto"/>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4.11.5.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713CE0" w:rsidRPr="00713CE0" w:rsidRDefault="00713CE0" w:rsidP="00171640">
      <w:pPr>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4.11.6. Погибшие и потерявшие декоративность цветы в цветниках и вазонах должны удаляться сразу с одновременной подсадкой новых растений либо иным </w:t>
      </w:r>
      <w:r w:rsidRPr="00713CE0">
        <w:rPr>
          <w:rFonts w:ascii="Times New Roman" w:hAnsi="Times New Roman" w:cs="Times New Roman"/>
          <w:color w:val="000000"/>
          <w:sz w:val="24"/>
          <w:szCs w:val="24"/>
        </w:rPr>
        <w:lastRenderedPageBreak/>
        <w:t xml:space="preserve">декоративным оформлением. Подсев газонных трав на газонах производится по мере необходимости. </w:t>
      </w:r>
    </w:p>
    <w:p w:rsidR="00713CE0" w:rsidRPr="00713CE0" w:rsidRDefault="00713CE0" w:rsidP="00171640">
      <w:pPr>
        <w:autoSpaceDE w:val="0"/>
        <w:autoSpaceDN w:val="0"/>
        <w:adjustRightInd w:val="0"/>
        <w:spacing w:after="0" w:line="240" w:lineRule="auto"/>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4.11.7.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ясенелистного (американского).</w:t>
      </w:r>
    </w:p>
    <w:p w:rsidR="00713CE0" w:rsidRPr="00713CE0" w:rsidRDefault="00713CE0" w:rsidP="0017164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4.11.8. Обязательства по уборке и содержанию прилегающих территорий, перечень работ и определение границ прилегающей территории устанавливаются настоящими Правилами». </w:t>
      </w:r>
    </w:p>
    <w:p w:rsidR="00713CE0" w:rsidRPr="00713CE0" w:rsidRDefault="00713CE0" w:rsidP="00171640">
      <w:pPr>
        <w:pStyle w:val="a3"/>
        <w:numPr>
          <w:ilvl w:val="0"/>
          <w:numId w:val="1"/>
        </w:numPr>
        <w:autoSpaceDE w:val="0"/>
        <w:autoSpaceDN w:val="0"/>
        <w:adjustRightInd w:val="0"/>
        <w:spacing w:after="0" w:line="240" w:lineRule="auto"/>
        <w:ind w:left="0" w:firstLine="567"/>
        <w:jc w:val="both"/>
        <w:rPr>
          <w:rFonts w:ascii="Times New Roman" w:hAnsi="Times New Roman"/>
          <w:color w:val="000000"/>
          <w:sz w:val="24"/>
          <w:szCs w:val="24"/>
        </w:rPr>
      </w:pPr>
      <w:r w:rsidRPr="00713CE0">
        <w:rPr>
          <w:rFonts w:ascii="Times New Roman" w:hAnsi="Times New Roman"/>
          <w:color w:val="000000"/>
          <w:sz w:val="24"/>
          <w:szCs w:val="24"/>
        </w:rPr>
        <w:t xml:space="preserve">Решение вступает в силу со следующего дня после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10" w:history="1">
        <w:r w:rsidRPr="001861A2">
          <w:rPr>
            <w:rStyle w:val="a5"/>
            <w:rFonts w:ascii="Times New Roman" w:hAnsi="Times New Roman"/>
            <w:color w:val="auto"/>
            <w:sz w:val="24"/>
            <w:szCs w:val="24"/>
            <w:lang w:val="en-US"/>
          </w:rPr>
          <w:t>www</w:t>
        </w:r>
        <w:r w:rsidRPr="001861A2">
          <w:rPr>
            <w:rStyle w:val="a5"/>
            <w:rFonts w:ascii="Times New Roman" w:hAnsi="Times New Roman"/>
            <w:color w:val="auto"/>
            <w:sz w:val="24"/>
            <w:szCs w:val="24"/>
          </w:rPr>
          <w:t>.</w:t>
        </w:r>
        <w:r w:rsidRPr="001861A2">
          <w:rPr>
            <w:rStyle w:val="a5"/>
            <w:rFonts w:ascii="Times New Roman" w:hAnsi="Times New Roman"/>
            <w:color w:val="auto"/>
            <w:sz w:val="24"/>
            <w:szCs w:val="24"/>
            <w:lang w:val="en-US"/>
          </w:rPr>
          <w:t>pgt</w:t>
        </w:r>
        <w:r w:rsidRPr="001861A2">
          <w:rPr>
            <w:rStyle w:val="a5"/>
            <w:rFonts w:ascii="Times New Roman" w:hAnsi="Times New Roman"/>
            <w:color w:val="auto"/>
            <w:sz w:val="24"/>
            <w:szCs w:val="24"/>
          </w:rPr>
          <w:t>-</w:t>
        </w:r>
        <w:r w:rsidRPr="001861A2">
          <w:rPr>
            <w:rStyle w:val="a5"/>
            <w:rFonts w:ascii="Times New Roman" w:hAnsi="Times New Roman"/>
            <w:color w:val="auto"/>
            <w:sz w:val="24"/>
            <w:szCs w:val="24"/>
            <w:lang w:val="en-US"/>
          </w:rPr>
          <w:t>berezovka</w:t>
        </w:r>
        <w:r w:rsidRPr="001861A2">
          <w:rPr>
            <w:rStyle w:val="a5"/>
            <w:rFonts w:ascii="Times New Roman" w:hAnsi="Times New Roman"/>
            <w:color w:val="auto"/>
            <w:sz w:val="24"/>
            <w:szCs w:val="24"/>
          </w:rPr>
          <w:t>.</w:t>
        </w:r>
        <w:r w:rsidRPr="001861A2">
          <w:rPr>
            <w:rStyle w:val="a5"/>
            <w:rFonts w:ascii="Times New Roman" w:hAnsi="Times New Roman"/>
            <w:color w:val="auto"/>
            <w:sz w:val="24"/>
            <w:szCs w:val="24"/>
            <w:lang w:val="en-US"/>
          </w:rPr>
          <w:t>ru</w:t>
        </w:r>
      </w:hyperlink>
      <w:r w:rsidRPr="00713CE0">
        <w:rPr>
          <w:rFonts w:ascii="Times New Roman" w:hAnsi="Times New Roman"/>
          <w:color w:val="000000"/>
          <w:sz w:val="24"/>
          <w:szCs w:val="24"/>
        </w:rPr>
        <w:t>.</w:t>
      </w:r>
    </w:p>
    <w:p w:rsidR="00713CE0" w:rsidRPr="001861A2" w:rsidRDefault="00713CE0" w:rsidP="00171640">
      <w:pPr>
        <w:pStyle w:val="a3"/>
        <w:numPr>
          <w:ilvl w:val="0"/>
          <w:numId w:val="1"/>
        </w:numPr>
        <w:autoSpaceDE w:val="0"/>
        <w:autoSpaceDN w:val="0"/>
        <w:adjustRightInd w:val="0"/>
        <w:spacing w:after="0" w:line="240" w:lineRule="auto"/>
        <w:ind w:left="0" w:firstLine="567"/>
        <w:jc w:val="both"/>
        <w:rPr>
          <w:rFonts w:ascii="Times New Roman" w:hAnsi="Times New Roman"/>
          <w:color w:val="000000"/>
          <w:sz w:val="24"/>
          <w:szCs w:val="24"/>
        </w:rPr>
      </w:pPr>
      <w:r w:rsidRPr="00713CE0">
        <w:rPr>
          <w:rFonts w:ascii="Times New Roman" w:hAnsi="Times New Roman"/>
          <w:color w:val="000000"/>
          <w:sz w:val="24"/>
          <w:szCs w:val="24"/>
        </w:rPr>
        <w:t xml:space="preserve">Контроль за исполнением настоящего Решения возложить </w:t>
      </w:r>
      <w:r w:rsidR="00F84603">
        <w:rPr>
          <w:rFonts w:ascii="Times New Roman" w:hAnsi="Times New Roman"/>
          <w:color w:val="000000"/>
          <w:sz w:val="24"/>
          <w:szCs w:val="24"/>
        </w:rPr>
        <w:t>на Постоянную комиссию по благоустройству, градостроительству, жилищно-коммунальному хозяйству и земельным вопросам</w:t>
      </w:r>
      <w:r w:rsidRPr="00713CE0">
        <w:rPr>
          <w:rFonts w:ascii="Times New Roman" w:hAnsi="Times New Roman"/>
          <w:sz w:val="24"/>
          <w:szCs w:val="24"/>
        </w:rPr>
        <w:t>.</w:t>
      </w:r>
    </w:p>
    <w:p w:rsidR="001861A2" w:rsidRDefault="001861A2" w:rsidP="00171640">
      <w:pPr>
        <w:autoSpaceDE w:val="0"/>
        <w:autoSpaceDN w:val="0"/>
        <w:adjustRightInd w:val="0"/>
        <w:spacing w:after="0" w:line="240" w:lineRule="auto"/>
        <w:jc w:val="both"/>
        <w:rPr>
          <w:rFonts w:ascii="Times New Roman" w:hAnsi="Times New Roman"/>
          <w:color w:val="000000"/>
          <w:sz w:val="24"/>
          <w:szCs w:val="24"/>
        </w:rPr>
      </w:pPr>
    </w:p>
    <w:p w:rsidR="001861A2" w:rsidRDefault="001861A2" w:rsidP="00171640">
      <w:pPr>
        <w:autoSpaceDE w:val="0"/>
        <w:autoSpaceDN w:val="0"/>
        <w:adjustRightInd w:val="0"/>
        <w:spacing w:after="0" w:line="240" w:lineRule="auto"/>
        <w:jc w:val="both"/>
        <w:rPr>
          <w:rFonts w:ascii="Times New Roman" w:hAnsi="Times New Roman"/>
          <w:color w:val="000000"/>
          <w:sz w:val="24"/>
          <w:szCs w:val="24"/>
        </w:rPr>
      </w:pPr>
    </w:p>
    <w:p w:rsidR="001861A2" w:rsidRDefault="001861A2" w:rsidP="00171640">
      <w:pPr>
        <w:autoSpaceDE w:val="0"/>
        <w:autoSpaceDN w:val="0"/>
        <w:adjustRightInd w:val="0"/>
        <w:spacing w:after="0" w:line="240" w:lineRule="auto"/>
        <w:jc w:val="both"/>
        <w:rPr>
          <w:rFonts w:ascii="Times New Roman" w:hAnsi="Times New Roman"/>
          <w:color w:val="000000"/>
          <w:sz w:val="24"/>
          <w:szCs w:val="24"/>
        </w:rPr>
      </w:pPr>
    </w:p>
    <w:p w:rsidR="001861A2" w:rsidRDefault="001861A2" w:rsidP="0017164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 поселка                                                                                                              С.А. Суслов</w:t>
      </w:r>
    </w:p>
    <w:p w:rsidR="001861A2" w:rsidRDefault="001861A2" w:rsidP="00171640">
      <w:pPr>
        <w:autoSpaceDE w:val="0"/>
        <w:autoSpaceDN w:val="0"/>
        <w:adjustRightInd w:val="0"/>
        <w:spacing w:after="0" w:line="240" w:lineRule="auto"/>
        <w:jc w:val="both"/>
        <w:rPr>
          <w:rFonts w:ascii="Times New Roman" w:hAnsi="Times New Roman"/>
          <w:color w:val="000000"/>
          <w:sz w:val="24"/>
          <w:szCs w:val="24"/>
        </w:rPr>
      </w:pPr>
    </w:p>
    <w:p w:rsidR="001861A2" w:rsidRDefault="001861A2" w:rsidP="00171640">
      <w:pPr>
        <w:autoSpaceDE w:val="0"/>
        <w:autoSpaceDN w:val="0"/>
        <w:adjustRightInd w:val="0"/>
        <w:spacing w:after="0" w:line="240" w:lineRule="auto"/>
        <w:jc w:val="both"/>
        <w:rPr>
          <w:rFonts w:ascii="Times New Roman" w:hAnsi="Times New Roman"/>
          <w:color w:val="000000"/>
          <w:sz w:val="24"/>
          <w:szCs w:val="24"/>
        </w:rPr>
      </w:pPr>
    </w:p>
    <w:p w:rsidR="001861A2" w:rsidRDefault="001861A2" w:rsidP="0017164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Председатель Березовского </w:t>
      </w:r>
    </w:p>
    <w:p w:rsidR="001861A2" w:rsidRPr="001861A2" w:rsidRDefault="001861A2" w:rsidP="0017164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Поселкового Совета депутатов                                                                                И.Л. Шилов</w:t>
      </w:r>
    </w:p>
    <w:p w:rsidR="00713CE0" w:rsidRDefault="00713CE0" w:rsidP="00713CE0">
      <w:pPr>
        <w:widowControl w:val="0"/>
        <w:autoSpaceDE w:val="0"/>
        <w:autoSpaceDN w:val="0"/>
        <w:spacing w:after="0"/>
        <w:ind w:firstLine="567"/>
        <w:jc w:val="both"/>
        <w:rPr>
          <w:rFonts w:ascii="Times New Roman" w:hAnsi="Times New Roman" w:cs="Times New Roman"/>
          <w:sz w:val="24"/>
          <w:szCs w:val="24"/>
        </w:rPr>
      </w:pPr>
    </w:p>
    <w:p w:rsidR="009B441F" w:rsidRPr="00A34D7D" w:rsidRDefault="009B441F" w:rsidP="00C11C26">
      <w:pPr>
        <w:pStyle w:val="a3"/>
        <w:spacing w:after="0" w:line="276" w:lineRule="auto"/>
        <w:ind w:left="0" w:firstLine="567"/>
        <w:jc w:val="both"/>
        <w:rPr>
          <w:rFonts w:ascii="Times New Roman" w:hAnsi="Times New Roman"/>
          <w:bCs/>
          <w:sz w:val="28"/>
          <w:szCs w:val="26"/>
        </w:rPr>
      </w:pPr>
    </w:p>
    <w:sectPr w:rsidR="009B441F" w:rsidRPr="00A34D7D" w:rsidSect="001716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2C2" w:rsidRDefault="00BF22C2" w:rsidP="003A0810">
      <w:pPr>
        <w:spacing w:after="0" w:line="240" w:lineRule="auto"/>
      </w:pPr>
      <w:r>
        <w:separator/>
      </w:r>
    </w:p>
  </w:endnote>
  <w:endnote w:type="continuationSeparator" w:id="1">
    <w:p w:rsidR="00BF22C2" w:rsidRDefault="00BF22C2" w:rsidP="003A0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2C2" w:rsidRDefault="00BF22C2" w:rsidP="003A0810">
      <w:pPr>
        <w:spacing w:after="0" w:line="240" w:lineRule="auto"/>
      </w:pPr>
      <w:r>
        <w:separator/>
      </w:r>
    </w:p>
  </w:footnote>
  <w:footnote w:type="continuationSeparator" w:id="1">
    <w:p w:rsidR="00BF22C2" w:rsidRDefault="00BF22C2" w:rsidP="003A0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B5E9E"/>
    <w:multiLevelType w:val="hybridMultilevel"/>
    <w:tmpl w:val="40F463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041A"/>
    <w:rsid w:val="00004AB1"/>
    <w:rsid w:val="0002097D"/>
    <w:rsid w:val="000A348F"/>
    <w:rsid w:val="000D1F13"/>
    <w:rsid w:val="0015721D"/>
    <w:rsid w:val="00171640"/>
    <w:rsid w:val="001861A2"/>
    <w:rsid w:val="00187E6D"/>
    <w:rsid w:val="001B4278"/>
    <w:rsid w:val="001C477B"/>
    <w:rsid w:val="001C623A"/>
    <w:rsid w:val="00242D90"/>
    <w:rsid w:val="00256A08"/>
    <w:rsid w:val="00294DCE"/>
    <w:rsid w:val="002C4007"/>
    <w:rsid w:val="003173E8"/>
    <w:rsid w:val="00343BEB"/>
    <w:rsid w:val="00346A51"/>
    <w:rsid w:val="00375596"/>
    <w:rsid w:val="0038278C"/>
    <w:rsid w:val="00391BEB"/>
    <w:rsid w:val="003A0810"/>
    <w:rsid w:val="003C7624"/>
    <w:rsid w:val="003E506E"/>
    <w:rsid w:val="004A49F9"/>
    <w:rsid w:val="004B23EF"/>
    <w:rsid w:val="004C4315"/>
    <w:rsid w:val="004F3ADA"/>
    <w:rsid w:val="00544FB6"/>
    <w:rsid w:val="00584AC2"/>
    <w:rsid w:val="005E5C8E"/>
    <w:rsid w:val="00600A9A"/>
    <w:rsid w:val="0063325D"/>
    <w:rsid w:val="006E02E0"/>
    <w:rsid w:val="00713CE0"/>
    <w:rsid w:val="00715F8B"/>
    <w:rsid w:val="0073343B"/>
    <w:rsid w:val="00751960"/>
    <w:rsid w:val="007F1852"/>
    <w:rsid w:val="007F6CB7"/>
    <w:rsid w:val="00826217"/>
    <w:rsid w:val="00834111"/>
    <w:rsid w:val="008360F6"/>
    <w:rsid w:val="008405DB"/>
    <w:rsid w:val="0084374E"/>
    <w:rsid w:val="00856E1C"/>
    <w:rsid w:val="008B3049"/>
    <w:rsid w:val="008C75A2"/>
    <w:rsid w:val="008D58DD"/>
    <w:rsid w:val="00957FF8"/>
    <w:rsid w:val="00974E1F"/>
    <w:rsid w:val="009A0345"/>
    <w:rsid w:val="009B441F"/>
    <w:rsid w:val="009C1BCF"/>
    <w:rsid w:val="009E11FB"/>
    <w:rsid w:val="009F041A"/>
    <w:rsid w:val="00A03EB3"/>
    <w:rsid w:val="00A212DD"/>
    <w:rsid w:val="00A34D7D"/>
    <w:rsid w:val="00A845F5"/>
    <w:rsid w:val="00AC7A87"/>
    <w:rsid w:val="00B5188D"/>
    <w:rsid w:val="00BF22C2"/>
    <w:rsid w:val="00C11C26"/>
    <w:rsid w:val="00C4207F"/>
    <w:rsid w:val="00CB396B"/>
    <w:rsid w:val="00CD77E2"/>
    <w:rsid w:val="00D009C8"/>
    <w:rsid w:val="00D355FA"/>
    <w:rsid w:val="00D9334E"/>
    <w:rsid w:val="00DA5329"/>
    <w:rsid w:val="00E00249"/>
    <w:rsid w:val="00E07A84"/>
    <w:rsid w:val="00E463CB"/>
    <w:rsid w:val="00E93EB3"/>
    <w:rsid w:val="00EA03BF"/>
    <w:rsid w:val="00EB6DF9"/>
    <w:rsid w:val="00EB778D"/>
    <w:rsid w:val="00EF7685"/>
    <w:rsid w:val="00F00799"/>
    <w:rsid w:val="00F0598B"/>
    <w:rsid w:val="00F17114"/>
    <w:rsid w:val="00F77FF9"/>
    <w:rsid w:val="00F84603"/>
    <w:rsid w:val="00FA6704"/>
    <w:rsid w:val="00FF111F"/>
    <w:rsid w:val="00FF6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4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41A"/>
    <w:pPr>
      <w:spacing w:after="160" w:line="256" w:lineRule="auto"/>
      <w:ind w:left="720"/>
      <w:contextualSpacing/>
    </w:pPr>
    <w:rPr>
      <w:rFonts w:ascii="Calibri" w:eastAsia="Calibri" w:hAnsi="Calibri" w:cs="Times New Roman"/>
      <w:lang w:eastAsia="en-US"/>
    </w:rPr>
  </w:style>
  <w:style w:type="paragraph" w:customStyle="1" w:styleId="1">
    <w:name w:val="Без интервала1"/>
    <w:uiPriority w:val="99"/>
    <w:qFormat/>
    <w:rsid w:val="009F041A"/>
    <w:pPr>
      <w:spacing w:after="0" w:line="240" w:lineRule="auto"/>
    </w:pPr>
    <w:rPr>
      <w:rFonts w:ascii="Calibri" w:eastAsia="Times New Roman" w:hAnsi="Calibri" w:cs="Calibri"/>
    </w:rPr>
  </w:style>
  <w:style w:type="paragraph" w:styleId="a4">
    <w:name w:val="Normal (Web)"/>
    <w:basedOn w:val="a"/>
    <w:unhideWhenUsed/>
    <w:rsid w:val="009F041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9F041A"/>
    <w:rPr>
      <w:color w:val="0000FF"/>
      <w:u w:val="single"/>
    </w:rPr>
  </w:style>
  <w:style w:type="paragraph" w:customStyle="1" w:styleId="consplusnormal">
    <w:name w:val="consplusnormal"/>
    <w:basedOn w:val="a"/>
    <w:rsid w:val="009F041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43BEB"/>
    <w:pPr>
      <w:spacing w:after="0" w:line="240" w:lineRule="auto"/>
    </w:pPr>
    <w:rPr>
      <w:rFonts w:eastAsiaTheme="minorEastAsia"/>
      <w:lang w:eastAsia="ru-RU"/>
    </w:rPr>
  </w:style>
  <w:style w:type="paragraph" w:styleId="a7">
    <w:name w:val="Balloon Text"/>
    <w:basedOn w:val="a"/>
    <w:link w:val="a8"/>
    <w:uiPriority w:val="99"/>
    <w:semiHidden/>
    <w:unhideWhenUsed/>
    <w:rsid w:val="00343B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3BEB"/>
    <w:rPr>
      <w:rFonts w:ascii="Tahoma" w:eastAsiaTheme="minorEastAsia" w:hAnsi="Tahoma" w:cs="Tahoma"/>
      <w:sz w:val="16"/>
      <w:szCs w:val="16"/>
      <w:lang w:eastAsia="ru-RU"/>
    </w:rPr>
  </w:style>
  <w:style w:type="paragraph" w:customStyle="1" w:styleId="ConsPlusNormal0">
    <w:name w:val="ConsPlusNormal"/>
    <w:uiPriority w:val="99"/>
    <w:rsid w:val="00C11C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semiHidden/>
    <w:unhideWhenUsed/>
    <w:rsid w:val="003A08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A0810"/>
    <w:rPr>
      <w:rFonts w:eastAsiaTheme="minorEastAsia"/>
      <w:lang w:eastAsia="ru-RU"/>
    </w:rPr>
  </w:style>
  <w:style w:type="paragraph" w:styleId="ab">
    <w:name w:val="footer"/>
    <w:basedOn w:val="a"/>
    <w:link w:val="ac"/>
    <w:uiPriority w:val="99"/>
    <w:semiHidden/>
    <w:unhideWhenUsed/>
    <w:rsid w:val="003A08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081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62928">
      <w:bodyDiv w:val="1"/>
      <w:marLeft w:val="0"/>
      <w:marRight w:val="0"/>
      <w:marTop w:val="0"/>
      <w:marBottom w:val="0"/>
      <w:divBdr>
        <w:top w:val="none" w:sz="0" w:space="0" w:color="auto"/>
        <w:left w:val="none" w:sz="0" w:space="0" w:color="auto"/>
        <w:bottom w:val="none" w:sz="0" w:space="0" w:color="auto"/>
        <w:right w:val="none" w:sz="0" w:space="0" w:color="auto"/>
      </w:divBdr>
    </w:div>
    <w:div w:id="521864052">
      <w:bodyDiv w:val="1"/>
      <w:marLeft w:val="0"/>
      <w:marRight w:val="0"/>
      <w:marTop w:val="0"/>
      <w:marBottom w:val="0"/>
      <w:divBdr>
        <w:top w:val="none" w:sz="0" w:space="0" w:color="auto"/>
        <w:left w:val="none" w:sz="0" w:space="0" w:color="auto"/>
        <w:bottom w:val="none" w:sz="0" w:space="0" w:color="auto"/>
        <w:right w:val="none" w:sz="0" w:space="0" w:color="auto"/>
      </w:divBdr>
    </w:div>
    <w:div w:id="1434547328">
      <w:bodyDiv w:val="1"/>
      <w:marLeft w:val="0"/>
      <w:marRight w:val="0"/>
      <w:marTop w:val="0"/>
      <w:marBottom w:val="0"/>
      <w:divBdr>
        <w:top w:val="none" w:sz="0" w:space="0" w:color="auto"/>
        <w:left w:val="none" w:sz="0" w:space="0" w:color="auto"/>
        <w:bottom w:val="none" w:sz="0" w:space="0" w:color="auto"/>
        <w:right w:val="none" w:sz="0" w:space="0" w:color="auto"/>
      </w:divBdr>
    </w:div>
    <w:div w:id="19797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odost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gt-berezovka.ru" TargetMode="External"/><Relationship Id="rId4" Type="http://schemas.openxmlformats.org/officeDocument/2006/relationships/webSettings" Target="webSettings.xml"/><Relationship Id="rId9" Type="http://schemas.openxmlformats.org/officeDocument/2006/relationships/hyperlink" Target="http://pandia.ru/text/category/uteplit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204</cp:lastModifiedBy>
  <cp:revision>55</cp:revision>
  <cp:lastPrinted>2019-12-17T01:38:00Z</cp:lastPrinted>
  <dcterms:created xsi:type="dcterms:W3CDTF">2019-05-17T02:49:00Z</dcterms:created>
  <dcterms:modified xsi:type="dcterms:W3CDTF">2019-12-17T01:53:00Z</dcterms:modified>
</cp:coreProperties>
</file>