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9621B7" w:rsidRPr="009621B7" w:rsidRDefault="009621B7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646CE" w:rsidRDefault="005646CE" w:rsidP="005646CE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5646C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 процедуре межевания и увеличения земельного участка </w:t>
      </w:r>
    </w:p>
    <w:p w:rsidR="005646CE" w:rsidRPr="005646CE" w:rsidRDefault="005646CE" w:rsidP="005646CE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646CE" w:rsidRPr="005646CE" w:rsidRDefault="005646CE" w:rsidP="005646CE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3E7DA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63A1966" wp14:editId="2DED60A8">
            <wp:simplePos x="0" y="0"/>
            <wp:positionH relativeFrom="column">
              <wp:posOffset>-22225</wp:posOffset>
            </wp:positionH>
            <wp:positionV relativeFrom="paragraph">
              <wp:posOffset>19050</wp:posOffset>
            </wp:positionV>
            <wp:extent cx="3427730" cy="2028825"/>
            <wp:effectExtent l="0" t="0" r="1270" b="9525"/>
            <wp:wrapSquare wrapText="bothSides"/>
            <wp:docPr id="1" name="Рисунок 1" descr="http://www.mindfulmobility.org/wp-content/uploads/2016/04/interview-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dfulmobility.org/wp-content/uploads/2016/04/interview-7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DA7">
        <w:rPr>
          <w:noProof/>
          <w:sz w:val="26"/>
          <w:szCs w:val="26"/>
          <w:lang w:eastAsia="ru-RU"/>
        </w:rPr>
        <w:t xml:space="preserve"> </w:t>
      </w:r>
      <w:r>
        <w:rPr>
          <w:noProof/>
          <w:sz w:val="26"/>
          <w:szCs w:val="26"/>
          <w:lang w:eastAsia="ru-RU"/>
        </w:rPr>
        <w:tab/>
      </w:r>
      <w:r w:rsidRPr="005646CE">
        <w:rPr>
          <w:rFonts w:ascii="Segoe UI" w:hAnsi="Segoe UI" w:cs="Segoe UI"/>
          <w:noProof/>
          <w:lang w:eastAsia="ru-RU"/>
        </w:rPr>
        <w:t xml:space="preserve">В преддверии открытия дачного сезона начальник отдела обработки документов и обеспечения учетных действий № 1​ филиала Кадастровой палаты по Красноярскому краю Людмила Высотина ответила на вопросы журналиста издания «Сибирский дом» Татьяны Крупко. 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noProof/>
          <w:lang w:eastAsia="ru-RU"/>
        </w:rPr>
        <w:t>В ходе беседы прозвучали вопросы, касающиеся процедур межевания и увеличения земельного участка, ответы на которые мы приводим ниже.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b/>
          <w:noProof/>
          <w:lang w:eastAsia="ru-RU"/>
        </w:rPr>
        <w:t>Вопрос</w:t>
      </w:r>
      <w:r w:rsidRPr="005646CE">
        <w:rPr>
          <w:rFonts w:ascii="Segoe UI" w:hAnsi="Segoe UI" w:cs="Segoe UI"/>
          <w:noProof/>
          <w:lang w:eastAsia="ru-RU"/>
        </w:rPr>
        <w:t>. Что необходимо предусмотреть собственнику, если  он собирается сделать межевание земельного участка. К кому следует обращаться и где искать кадастрового инженера, который качественно подготовит документы.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b/>
          <w:noProof/>
          <w:lang w:eastAsia="ru-RU"/>
        </w:rPr>
        <w:t>Ответ</w:t>
      </w:r>
      <w:r w:rsidRPr="005646CE">
        <w:rPr>
          <w:rFonts w:ascii="Segoe UI" w:hAnsi="Segoe UI" w:cs="Segoe UI"/>
          <w:noProof/>
          <w:lang w:eastAsia="ru-RU"/>
        </w:rPr>
        <w:t>. Для того, что бы определиться с необходимостью проведения кадастровых работ по уточнению местоположения границ земельного участка требуется узнать – внесены ли такие сведения в ЕГРН. Сделать это можно посредством официального сайта Росреестра (</w:t>
      </w:r>
      <w:r w:rsidRPr="005646CE">
        <w:rPr>
          <w:rFonts w:ascii="Segoe UI" w:hAnsi="Segoe UI" w:cs="Segoe UI"/>
          <w:b/>
          <w:noProof/>
          <w:lang w:eastAsia="ru-RU"/>
        </w:rPr>
        <w:t>rosreestr.ru</w:t>
      </w:r>
      <w:r w:rsidRPr="005646CE">
        <w:rPr>
          <w:rFonts w:ascii="Segoe UI" w:hAnsi="Segoe UI" w:cs="Segoe UI"/>
          <w:noProof/>
          <w:lang w:eastAsia="ru-RU"/>
        </w:rPr>
        <w:t xml:space="preserve">) во вкладке </w:t>
      </w:r>
      <w:r w:rsidRPr="005646CE">
        <w:rPr>
          <w:rFonts w:ascii="Segoe UI" w:hAnsi="Segoe UI" w:cs="Segoe UI"/>
          <w:b/>
          <w:noProof/>
          <w:lang w:eastAsia="ru-RU"/>
        </w:rPr>
        <w:t>«Публичная кадастровая карта»</w:t>
      </w:r>
      <w:r w:rsidRPr="005646CE">
        <w:rPr>
          <w:rFonts w:ascii="Segoe UI" w:hAnsi="Segoe UI" w:cs="Segoe UI"/>
          <w:noProof/>
          <w:lang w:eastAsia="ru-RU"/>
        </w:rPr>
        <w:t>, путем введения кадастрового номера земельного участка в соответствующую строку. Также можно обратиться в Росреестр с запросом о предоставлении сведений из ЕГРН в виде выписки, в которой содержатся сведения, в том числе, о границах.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noProof/>
          <w:lang w:eastAsia="ru-RU"/>
        </w:rPr>
        <w:t>В случае если сведения об описании местоположения границ земельного участка в ЕГРН отсутствуют, тогда следует провести кадастровые работы. Для этого следует прибегнуть к услугам кадастрового инженера. Определиться с выбором специалиста поможет сервис портала Росреестра «Реестр кадастровых инженеров».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noProof/>
          <w:lang w:eastAsia="ru-RU"/>
        </w:rPr>
        <w:t>Результатом кадастровых работ кадастрового инженера является межевой план, в котором будут отображены точные границы земельного участка, а также включена информация о согласовании границ земельного участка.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noProof/>
          <w:lang w:eastAsia="ru-RU"/>
        </w:rPr>
        <w:t>В ходе подготовки межевого плана потребуется согласование границ с лицами, которым смежные земельные участки принадлежат на праве собственности, пожизненного наследуемого владения, постоянного (бессрочного) пользования или аренды, если участок находится в публичной собственности и передан в аренду на срок более пяти лет.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noProof/>
          <w:lang w:eastAsia="ru-RU"/>
        </w:rPr>
        <w:t xml:space="preserve">Подготовленный межевой план, правоустанавливающие документы и заявление подаются в офис МФЦ «Мои документы» или посредством официального сайта Росреестра </w:t>
      </w:r>
      <w:r w:rsidRPr="005646CE">
        <w:rPr>
          <w:rFonts w:ascii="Segoe UI" w:hAnsi="Segoe UI" w:cs="Segoe UI"/>
          <w:noProof/>
          <w:color w:val="4F81BD" w:themeColor="accent1"/>
          <w:u w:val="single"/>
          <w:lang w:eastAsia="ru-RU"/>
        </w:rPr>
        <w:t>rosreestr.ru</w:t>
      </w:r>
      <w:r w:rsidRPr="005646CE">
        <w:rPr>
          <w:rFonts w:ascii="Segoe UI" w:hAnsi="Segoe UI" w:cs="Segoe UI"/>
          <w:noProof/>
          <w:lang w:eastAsia="ru-RU"/>
        </w:rPr>
        <w:t xml:space="preserve"> собственником (его законным представителем) соответствующего земельного участка. 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b/>
          <w:noProof/>
          <w:lang w:eastAsia="ru-RU"/>
        </w:rPr>
        <w:t>Вопрос</w:t>
      </w:r>
      <w:r w:rsidRPr="005646CE">
        <w:rPr>
          <w:rFonts w:ascii="Segoe UI" w:hAnsi="Segoe UI" w:cs="Segoe UI"/>
          <w:noProof/>
          <w:lang w:eastAsia="ru-RU"/>
        </w:rPr>
        <w:t>. Как можно законно увеличить площадь земельного участка за счет муниципальной земли.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b/>
          <w:noProof/>
          <w:lang w:eastAsia="ru-RU"/>
        </w:rPr>
        <w:lastRenderedPageBreak/>
        <w:t>Ответ</w:t>
      </w:r>
      <w:r w:rsidRPr="005646CE">
        <w:rPr>
          <w:rFonts w:ascii="Segoe UI" w:hAnsi="Segoe UI" w:cs="Segoe UI"/>
          <w:noProof/>
          <w:lang w:eastAsia="ru-RU"/>
        </w:rPr>
        <w:t xml:space="preserve">. Увеличить площадь земельного участка за счет земли, находящейся в государственной или муниципальной собственности можно двумя способами. 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b/>
          <w:noProof/>
          <w:lang w:eastAsia="ru-RU"/>
        </w:rPr>
        <w:t>Первый способ</w:t>
      </w:r>
      <w:r w:rsidRPr="005646CE">
        <w:rPr>
          <w:rFonts w:ascii="Segoe UI" w:hAnsi="Segoe UI" w:cs="Segoe UI"/>
          <w:noProof/>
          <w:lang w:eastAsia="ru-RU"/>
        </w:rPr>
        <w:t xml:space="preserve"> основан на предусмотренной законом возможности перераспределения земельных участков с землями, находящимися в государственной или муниципальной собственности. Перераспределение позволяет образовывать новый участок путем увеличения площади участка, находящегося в частной собственности, за счет присоединения к нему земель, находящихся в публичной собственности. 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noProof/>
          <w:lang w:eastAsia="ru-RU"/>
        </w:rPr>
        <w:t>На основании утвержденного местной администрацией проекта межевания территории или, в случае его отсутствия, схемы расположения земельного участка на кадастровом плане территории, кадастровым инженером будет подготовлен межевой план, который впоследствии необходимо представить в орган регистрации прав с целью постановки образуемого земельного участка на кадастровый учет. После постановки на кадастровый учет участка между органом местного самоуправления и гражданином заключается соглашение, которое является основанием для регистрации права собственности гражданина на образованный земельный участок.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noProof/>
          <w:lang w:eastAsia="ru-RU"/>
        </w:rPr>
        <w:t>Увеличение площади земельного участка в результате его перераспределения с землями, находящимися в государственной или муниципальной собственности является платным. Кроме того, увеличение возможно только в отношении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строительства. Еще одно обязательное условие – площадь участка, находящегося в собственности гражданина, в результате перераспределения не должна превысить установленный предельный максимальный размер.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b/>
          <w:noProof/>
          <w:lang w:eastAsia="ru-RU"/>
        </w:rPr>
        <w:t>Второй способ</w:t>
      </w:r>
      <w:r w:rsidRPr="005646CE">
        <w:rPr>
          <w:rFonts w:ascii="Segoe UI" w:hAnsi="Segoe UI" w:cs="Segoe UI"/>
          <w:noProof/>
          <w:lang w:eastAsia="ru-RU"/>
        </w:rPr>
        <w:t xml:space="preserve"> оформления используется, если процедура перераспределения не применима. В таком случае территория, прилегающая к участку гражданина, может быть сформирована в качестве самостоятельного земельного участка. Его образование осуществляется также на основании проекта межевания земельных участков или схемы расположения на кадастровом плане территории. Для их утверждения также потребуется обращение в местную администрацию. </w:t>
      </w:r>
    </w:p>
    <w:p w:rsidR="005646CE" w:rsidRPr="005646CE" w:rsidRDefault="005646CE" w:rsidP="005646CE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646CE">
        <w:rPr>
          <w:rFonts w:ascii="Segoe UI" w:hAnsi="Segoe UI" w:cs="Segoe UI"/>
          <w:noProof/>
          <w:lang w:eastAsia="ru-RU"/>
        </w:rPr>
        <w:t xml:space="preserve">Предоставление подобных земельных участков в собственность должно осуществляться органами местного самоуправления посредством проведения торгов. По результатам постановки земельного участка на кадастровый учет осуществляется его продажа, и заключенный между органом местного самоуправления и заинтересованным лицом договор является основанием для регистрации прав на образованный земельный участок. При этом впоследствии такой земельный участок может существовать как в качестве самостоятельного объекта недвижимости, так и быть объединен с земельным участком, изначально находившимся в собственности гражданина. </w:t>
      </w:r>
    </w:p>
    <w:p w:rsidR="005646CE" w:rsidRPr="003E7DA7" w:rsidRDefault="005646CE" w:rsidP="005646CE">
      <w:pPr>
        <w:ind w:firstLine="709"/>
        <w:contextualSpacing/>
        <w:jc w:val="both"/>
        <w:rPr>
          <w:noProof/>
          <w:sz w:val="26"/>
          <w:szCs w:val="26"/>
          <w:lang w:eastAsia="ru-RU"/>
        </w:rPr>
      </w:pPr>
    </w:p>
    <w:p w:rsidR="00434235" w:rsidRPr="008C6C5C" w:rsidRDefault="00434235" w:rsidP="005646CE">
      <w:pPr>
        <w:autoSpaceDE w:val="0"/>
        <w:spacing w:line="276" w:lineRule="auto"/>
        <w:jc w:val="center"/>
        <w:rPr>
          <w:rFonts w:ascii="Segoe UI" w:hAnsi="Segoe UI" w:cs="Segoe UI"/>
        </w:rPr>
      </w:pPr>
    </w:p>
    <w:sectPr w:rsidR="00434235" w:rsidRPr="008C6C5C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F7C44">
      <w:rPr>
        <w:noProof/>
        <w:sz w:val="16"/>
        <w:szCs w:val="16"/>
      </w:rPr>
      <w:t>20.05.2019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F7C44">
      <w:rPr>
        <w:noProof/>
        <w:sz w:val="16"/>
        <w:szCs w:val="16"/>
      </w:rPr>
      <w:t>9:28:31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F7C44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FF7C44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D7F83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646CE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31D5-791E-4D5F-8237-9DD9F722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2019-05-20T02:28:00Z</cp:lastPrinted>
  <dcterms:created xsi:type="dcterms:W3CDTF">2019-05-20T02:05:00Z</dcterms:created>
  <dcterms:modified xsi:type="dcterms:W3CDTF">2019-05-20T02:28:00Z</dcterms:modified>
</cp:coreProperties>
</file>