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EA" w:rsidRDefault="00147EEA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3251A0" w:rsidRPr="003251A0" w:rsidRDefault="003251A0" w:rsidP="00E20D90">
      <w:pPr>
        <w:jc w:val="both"/>
        <w:outlineLvl w:val="0"/>
        <w:rPr>
          <w:rFonts w:ascii="Segoe UI" w:hAnsi="Segoe UI" w:cs="Segoe UI"/>
          <w:noProof/>
          <w:color w:val="000000"/>
          <w:lang w:eastAsia="ru-RU"/>
        </w:rPr>
      </w:pPr>
    </w:p>
    <w:p w:rsidR="008927DB" w:rsidRPr="00984672" w:rsidRDefault="008927DB" w:rsidP="008927DB">
      <w:pPr>
        <w:jc w:val="both"/>
        <w:outlineLvl w:val="0"/>
        <w:rPr>
          <w:sz w:val="27"/>
          <w:szCs w:val="27"/>
        </w:rPr>
      </w:pPr>
    </w:p>
    <w:p w:rsidR="00700DD2" w:rsidRPr="00700DD2" w:rsidRDefault="00700DD2" w:rsidP="00700DD2">
      <w:pPr>
        <w:spacing w:line="276" w:lineRule="auto"/>
        <w:ind w:firstLine="708"/>
        <w:contextualSpacing/>
        <w:jc w:val="both"/>
        <w:rPr>
          <w:rFonts w:ascii="Segoe UI" w:hAnsi="Segoe UI" w:cs="Segoe UI"/>
          <w:b/>
          <w:noProof/>
          <w:sz w:val="32"/>
          <w:szCs w:val="32"/>
          <w:lang w:eastAsia="ru-RU"/>
        </w:rPr>
      </w:pPr>
      <w:r w:rsidRPr="00700DD2">
        <w:rPr>
          <w:rFonts w:ascii="Segoe UI" w:hAnsi="Segoe UI" w:cs="Segoe UI"/>
          <w:b/>
          <w:noProof/>
          <w:sz w:val="32"/>
          <w:szCs w:val="32"/>
          <w:lang w:eastAsia="ru-RU"/>
        </w:rPr>
        <w:t>Новое в переустройстве и перепланировке помещений</w:t>
      </w:r>
    </w:p>
    <w:p w:rsidR="00700DD2" w:rsidRPr="00700DD2" w:rsidRDefault="00700DD2" w:rsidP="00700DD2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p w:rsidR="00700DD2" w:rsidRPr="00700DD2" w:rsidRDefault="00700DD2" w:rsidP="00700DD2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700DD2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66040</wp:posOffset>
            </wp:positionV>
            <wp:extent cx="2962275" cy="2221230"/>
            <wp:effectExtent l="0" t="0" r="9525" b="7620"/>
            <wp:wrapSquare wrapText="bothSides"/>
            <wp:docPr id="2" name="Рисунок 2" descr="Описание: https://estatelegal.ru/wp-content/uploads/2017/04/pereplanirovka-nezhi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estatelegal.ru/wp-content/uploads/2017/04/pereplanirovka-nezhi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2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DD2">
        <w:rPr>
          <w:rFonts w:ascii="Segoe UI" w:hAnsi="Segoe UI" w:cs="Segoe UI"/>
          <w:noProof/>
          <w:lang w:eastAsia="ru-RU"/>
        </w:rPr>
        <w:t>Законодательство Российской Федерации дало заинтересованным лицам возможность переделать нежилое помещение по правилам, практически ничем не отличающимся от перепланировки жилья. Соответствующие изменения, внесенные в Жилищный кодекс РФ, вступили в силу 8 января 2019 года. Таким образом, если ранее кодекс регулировал только переустройство и перепланировку жилых помещений, то теперь этот термин заменяется на «помещения в мно</w:t>
      </w:r>
      <w:r>
        <w:rPr>
          <w:rFonts w:ascii="Segoe UI" w:hAnsi="Segoe UI" w:cs="Segoe UI"/>
          <w:noProof/>
          <w:lang w:eastAsia="ru-RU"/>
        </w:rPr>
        <w:t xml:space="preserve">гоквартирном доме». </w:t>
      </w:r>
      <w:r w:rsidRPr="00700DD2">
        <w:rPr>
          <w:rFonts w:ascii="Segoe UI" w:hAnsi="Segoe UI" w:cs="Segoe UI"/>
          <w:noProof/>
          <w:lang w:eastAsia="ru-RU"/>
        </w:rPr>
        <w:t>То есть, устанавливается единый порядок переустройства и (или) перепланировки как жилых, так и нежилых помещений в многоквартирном доме.</w:t>
      </w:r>
    </w:p>
    <w:p w:rsidR="00700DD2" w:rsidRPr="00700DD2" w:rsidRDefault="00700DD2" w:rsidP="00700DD2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700DD2">
        <w:rPr>
          <w:rFonts w:ascii="Segoe UI" w:hAnsi="Segoe UI" w:cs="Segoe UI"/>
          <w:noProof/>
          <w:lang w:eastAsia="ru-RU"/>
        </w:rPr>
        <w:t>Согласно закону, согласовывать перепланировку в нежилом помещении вправе орган местного самоуправления. Перечень документов, которые заявитель обязан для этого предоставить остался прежним. В него, в частности, входят правоустанавливающие документы на помещение, проект перепланировки, технический паспорт. Однако есть одно дополнение. Если перепланировка помещения в многоквартирном доме невозможна без присоединения части общедомового имущества, дополнительно предоставляется протокол общего собрания собственников помещений в многоквартирном доме о согласии на такие изменения.</w:t>
      </w:r>
    </w:p>
    <w:p w:rsidR="00700DD2" w:rsidRPr="00700DD2" w:rsidRDefault="00700DD2" w:rsidP="00700DD2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700DD2">
        <w:rPr>
          <w:rFonts w:ascii="Segoe UI" w:hAnsi="Segoe UI" w:cs="Segoe UI"/>
          <w:noProof/>
          <w:lang w:eastAsia="ru-RU"/>
        </w:rPr>
        <w:t>Виды допустимых и запрещенных работ по перепланировке регулируются Правилами и нормами технической эксплуатации жилищного фонда, а также Сводом правил «Здания жилые многоквартирные». В частности, в многоэтажном доме не допускается размещение уборной и ванной (душевой) над жилыми комнатами и кухнями, перенос радиаторов отопления; объединение жилой комнаты и кухни без перегородки, если кухня оборудована газовой плитой; снос несущих стен и т.д.</w:t>
      </w:r>
    </w:p>
    <w:p w:rsidR="00700DD2" w:rsidRPr="00700DD2" w:rsidRDefault="00700DD2" w:rsidP="00700DD2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700DD2">
        <w:rPr>
          <w:rFonts w:ascii="Segoe UI" w:hAnsi="Segoe UI" w:cs="Segoe UI"/>
          <w:noProof/>
          <w:lang w:eastAsia="ru-RU"/>
        </w:rPr>
        <w:t>Согласно новому закону, инспекторы госжилнадзора теперь смогут беспрепятственно обследовать нежилые помещения в домах на предмет сделанной там перепланировки.</w:t>
      </w:r>
    </w:p>
    <w:p w:rsidR="00700DD2" w:rsidRPr="00700DD2" w:rsidRDefault="00700DD2" w:rsidP="00700DD2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p w:rsidR="00434235" w:rsidRPr="008927DB" w:rsidRDefault="00434235" w:rsidP="00700DD2">
      <w:pPr>
        <w:spacing w:line="276" w:lineRule="auto"/>
        <w:ind w:firstLine="708"/>
        <w:contextualSpacing/>
        <w:jc w:val="both"/>
        <w:rPr>
          <w:rFonts w:ascii="Segoe UI" w:hAnsi="Segoe UI" w:cs="Segoe UI"/>
        </w:rPr>
      </w:pPr>
    </w:p>
    <w:sectPr w:rsidR="00434235" w:rsidRPr="008927DB" w:rsidSect="00667AD4">
      <w:footerReference w:type="default" r:id="rId10"/>
      <w:footerReference w:type="first" r:id="rId11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B722AD">
      <w:rPr>
        <w:noProof/>
        <w:sz w:val="16"/>
        <w:szCs w:val="16"/>
      </w:rPr>
      <w:t>05.03.2019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B722AD">
      <w:rPr>
        <w:noProof/>
        <w:sz w:val="16"/>
        <w:szCs w:val="16"/>
      </w:rPr>
      <w:t>11:09:50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B722AD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B722AD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52D"/>
    <w:rsid w:val="001038A0"/>
    <w:rsid w:val="001109C3"/>
    <w:rsid w:val="00116030"/>
    <w:rsid w:val="0012078E"/>
    <w:rsid w:val="00127ACB"/>
    <w:rsid w:val="0013593E"/>
    <w:rsid w:val="00147197"/>
    <w:rsid w:val="00147EEA"/>
    <w:rsid w:val="001563C2"/>
    <w:rsid w:val="00162B93"/>
    <w:rsid w:val="0016438C"/>
    <w:rsid w:val="00166438"/>
    <w:rsid w:val="0017294F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6EE8"/>
    <w:rsid w:val="00347677"/>
    <w:rsid w:val="00347943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DD2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509F"/>
    <w:rsid w:val="008876F9"/>
    <w:rsid w:val="008927DB"/>
    <w:rsid w:val="008A49B4"/>
    <w:rsid w:val="008A7963"/>
    <w:rsid w:val="008B3CEE"/>
    <w:rsid w:val="008D09AC"/>
    <w:rsid w:val="008D5FAE"/>
    <w:rsid w:val="008E1309"/>
    <w:rsid w:val="008E7DC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10713"/>
    <w:rsid w:val="00B10ADA"/>
    <w:rsid w:val="00B16E16"/>
    <w:rsid w:val="00B2596E"/>
    <w:rsid w:val="00B264B7"/>
    <w:rsid w:val="00B321CF"/>
    <w:rsid w:val="00B413D4"/>
    <w:rsid w:val="00B442DD"/>
    <w:rsid w:val="00B53072"/>
    <w:rsid w:val="00B66DAA"/>
    <w:rsid w:val="00B71389"/>
    <w:rsid w:val="00B722AD"/>
    <w:rsid w:val="00B752C3"/>
    <w:rsid w:val="00B83EDF"/>
    <w:rsid w:val="00BA2CBD"/>
    <w:rsid w:val="00BA2D11"/>
    <w:rsid w:val="00BA4F7F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4F37"/>
    <w:rsid w:val="00C651C9"/>
    <w:rsid w:val="00C7181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90062"/>
    <w:rsid w:val="00D90277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67BB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E0DC-8F3C-4095-8A33-83FC270E9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4</cp:revision>
  <cp:lastPrinted>2019-03-05T04:09:00Z</cp:lastPrinted>
  <dcterms:created xsi:type="dcterms:W3CDTF">2019-03-05T03:42:00Z</dcterms:created>
  <dcterms:modified xsi:type="dcterms:W3CDTF">2019-03-05T04:09:00Z</dcterms:modified>
</cp:coreProperties>
</file>