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621B7" w:rsidRDefault="0063781B" w:rsidP="0076089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6089B" w:rsidRPr="0076089B" w:rsidRDefault="0076089B" w:rsidP="0076089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</w:p>
    <w:p w:rsidR="008C6C5C" w:rsidRDefault="008C6C5C" w:rsidP="00B0774F">
      <w:pPr>
        <w:contextualSpacing/>
        <w:jc w:val="both"/>
        <w:rPr>
          <w:sz w:val="28"/>
          <w:szCs w:val="28"/>
        </w:rPr>
      </w:pPr>
    </w:p>
    <w:p w:rsidR="0076089B" w:rsidRDefault="0076089B" w:rsidP="0076089B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76089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Дачную амнистию предлагается продлить до марта 2020 года</w:t>
      </w:r>
    </w:p>
    <w:p w:rsidR="0076089B" w:rsidRPr="00FC52AE" w:rsidRDefault="0076089B" w:rsidP="0076089B">
      <w:pPr>
        <w:autoSpaceDE w:val="0"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76089B" w:rsidRPr="0076089B" w:rsidRDefault="0076089B" w:rsidP="0076089B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FC52AE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0D8B48C" wp14:editId="04932752">
            <wp:simplePos x="0" y="0"/>
            <wp:positionH relativeFrom="column">
              <wp:posOffset>-15240</wp:posOffset>
            </wp:positionH>
            <wp:positionV relativeFrom="paragraph">
              <wp:posOffset>59690</wp:posOffset>
            </wp:positionV>
            <wp:extent cx="3448050" cy="2298700"/>
            <wp:effectExtent l="19050" t="19050" r="19050" b="25400"/>
            <wp:wrapSquare wrapText="bothSides"/>
            <wp:docPr id="2" name="Рисунок 2" descr="https://avatars.mds.yandex.net/get-zen_doc/96748/pub_5c909cdd72d81e00b3a34b34_5c909d0748001d00b4f600c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6748/pub_5c909cdd72d81e00b3a34b34_5c909d0748001d00b4f600c1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8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>
                          <a:alpha val="43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  <w:lang w:eastAsia="ru-RU"/>
        </w:rPr>
        <w:t xml:space="preserve">        </w:t>
      </w:r>
      <w:r w:rsidRPr="0076089B">
        <w:rPr>
          <w:rFonts w:ascii="Segoe UI" w:eastAsia="Calibri" w:hAnsi="Segoe UI" w:cs="Segoe UI"/>
          <w:noProof/>
          <w:lang w:eastAsia="ru-RU"/>
        </w:rPr>
        <w:t xml:space="preserve">Правительственная комиссия по законопроектной деятельности одобрила законопроект о продлении «дачной амнистии» </w:t>
      </w:r>
      <w:r w:rsidRPr="0076089B">
        <w:rPr>
          <w:rFonts w:ascii="Segoe UI" w:eastAsia="Calibri" w:hAnsi="Segoe UI" w:cs="Segoe UI"/>
          <w:b/>
          <w:noProof/>
          <w:lang w:eastAsia="ru-RU"/>
        </w:rPr>
        <w:t>до 1 марта 2020 года.</w:t>
      </w:r>
      <w:r w:rsidRPr="0076089B">
        <w:rPr>
          <w:rFonts w:ascii="Segoe UI" w:eastAsia="Calibri" w:hAnsi="Segoe UI" w:cs="Segoe UI"/>
          <w:noProof/>
          <w:lang w:eastAsia="ru-RU"/>
        </w:rPr>
        <w:t xml:space="preserve"> До </w:t>
      </w:r>
      <w:r w:rsidRPr="0076089B">
        <w:rPr>
          <w:rFonts w:ascii="Segoe UI" w:eastAsia="Calibri" w:hAnsi="Segoe UI" w:cs="Segoe UI"/>
          <w:noProof/>
          <w:lang w:eastAsia="ru-RU"/>
        </w:rPr>
        <w:t xml:space="preserve">указанной даты </w:t>
      </w:r>
      <w:r w:rsidRPr="0076089B">
        <w:rPr>
          <w:rFonts w:ascii="Segoe UI" w:eastAsia="Calibri" w:hAnsi="Segoe UI" w:cs="Segoe UI"/>
          <w:noProof/>
          <w:lang w:eastAsia="ru-RU"/>
        </w:rPr>
        <w:t xml:space="preserve">законопроектом предлагается установить упрощенный порядок строительства и регистрации прав в отношении жилых домов, жилых строений, садовых домов которые построены на дачных и </w:t>
      </w:r>
      <w:r w:rsidRPr="0076089B">
        <w:rPr>
          <w:rFonts w:ascii="Segoe UI" w:eastAsia="Calibri" w:hAnsi="Segoe UI" w:cs="Segoe UI"/>
          <w:noProof/>
          <w:lang w:eastAsia="ru-RU"/>
        </w:rPr>
        <w:t xml:space="preserve">             </w:t>
      </w:r>
      <w:r w:rsidRPr="0076089B">
        <w:rPr>
          <w:rFonts w:ascii="Segoe UI" w:eastAsia="Calibri" w:hAnsi="Segoe UI" w:cs="Segoe UI"/>
          <w:noProof/>
          <w:lang w:eastAsia="ru-RU"/>
        </w:rPr>
        <w:t xml:space="preserve">садовых земельных участках, предоставленных до 4 августа 2018 года. </w:t>
      </w:r>
    </w:p>
    <w:p w:rsidR="0076089B" w:rsidRPr="0076089B" w:rsidRDefault="0076089B" w:rsidP="0076089B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6089B">
        <w:rPr>
          <w:rFonts w:ascii="Segoe UI" w:eastAsia="Calibri" w:hAnsi="Segoe UI" w:cs="Segoe UI"/>
          <w:noProof/>
          <w:lang w:eastAsia="ru-RU"/>
        </w:rPr>
        <w:t>Таким образом, оформление прав на эти объекты будет осуществляться как прежде в упрощенном порядке – на основании техплана, подготовленного в соответствии с декларацией об объекте, составленной владельцем земельного участка.</w:t>
      </w:r>
      <w:r w:rsidRPr="0076089B">
        <w:rPr>
          <w:rFonts w:ascii="Segoe UI" w:eastAsia="Calibri" w:hAnsi="Segoe UI" w:cs="Segoe UI"/>
          <w:b/>
          <w:bCs/>
          <w:noProof/>
          <w:lang w:eastAsia="ru-RU"/>
        </w:rPr>
        <w:t xml:space="preserve"> </w:t>
      </w:r>
      <w:r w:rsidRPr="0076089B">
        <w:rPr>
          <w:rFonts w:ascii="Segoe UI" w:eastAsia="Calibri" w:hAnsi="Segoe UI" w:cs="Segoe UI"/>
          <w:bCs/>
          <w:noProof/>
          <w:lang w:eastAsia="ru-RU"/>
        </w:rPr>
        <w:t>Документы в Росреестр владелец объекта будет подавать самостоятельно.</w:t>
      </w:r>
    </w:p>
    <w:p w:rsidR="0076089B" w:rsidRPr="0076089B" w:rsidRDefault="0076089B" w:rsidP="0076089B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6089B">
        <w:rPr>
          <w:rFonts w:ascii="Segoe UI" w:eastAsia="Calibri" w:hAnsi="Segoe UI" w:cs="Segoe UI"/>
          <w:noProof/>
          <w:lang w:eastAsia="ru-RU"/>
        </w:rPr>
        <w:t xml:space="preserve">В отношении жилых, садовых домов, строительство которых начато до 4 августа 2018 года, предлагается установить </w:t>
      </w:r>
      <w:r w:rsidRPr="0076089B">
        <w:rPr>
          <w:rFonts w:ascii="Segoe UI" w:eastAsia="Calibri" w:hAnsi="Segoe UI" w:cs="Segoe UI"/>
          <w:b/>
          <w:noProof/>
          <w:lang w:eastAsia="ru-RU"/>
        </w:rPr>
        <w:t>бессрочно</w:t>
      </w:r>
      <w:r w:rsidRPr="0076089B">
        <w:rPr>
          <w:rFonts w:ascii="Segoe UI" w:eastAsia="Calibri" w:hAnsi="Segoe UI" w:cs="Segoe UI"/>
          <w:noProof/>
          <w:lang w:eastAsia="ru-RU"/>
        </w:rPr>
        <w:t xml:space="preserve"> возможность использования упрощенного уведомительного порядка. По этому порядку правообладатель земельного участка направляет в орган, уполномоченный на выдачу разрешений на строительство, только одно уведомление – об окончании строительства. Проверка возведенного объекта также будет осуществляться по упрощенным правилам, на соответствие данным, указанным в декларации и предельным параметрам строительства жилых и садовых домов. </w:t>
      </w:r>
    </w:p>
    <w:p w:rsidR="0076089B" w:rsidRPr="0076089B" w:rsidRDefault="0076089B" w:rsidP="0076089B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proofErr w:type="gramStart"/>
      <w:r w:rsidRPr="0076089B">
        <w:rPr>
          <w:rFonts w:ascii="Segoe UI" w:eastAsia="Calibri" w:hAnsi="Segoe UI" w:cs="Segoe UI"/>
          <w:noProof/>
          <w:lang w:eastAsia="ru-RU"/>
        </w:rPr>
        <w:t>Напомним, что 4 августа 2018 года вступил в силу Федеральный закон от 03.08.2018 № 340-ФЗ «О внесении изменений в Градостроительный кодекс Российской Федерации и отдельные законодательные акты Российской Федерации», согласно которому о начале и завершении строительства объектов ИЖС, дачных и садовых домов, необходимо уведомлять орган местного самоуправления, уполномоченный на выдачу разрешений на строительство, который принимает решение о согласовании параметров строящегося объекта</w:t>
      </w:r>
      <w:proofErr w:type="gramEnd"/>
      <w:r w:rsidRPr="0076089B">
        <w:rPr>
          <w:rFonts w:ascii="Segoe UI" w:eastAsia="Calibri" w:hAnsi="Segoe UI" w:cs="Segoe UI"/>
          <w:noProof/>
          <w:lang w:eastAsia="ru-RU"/>
        </w:rPr>
        <w:t xml:space="preserve"> и передает все необходимые документы в Росреестр для оформления прав на указанные объекты.  </w:t>
      </w:r>
    </w:p>
    <w:p w:rsidR="0076089B" w:rsidRPr="0076089B" w:rsidRDefault="0076089B" w:rsidP="0076089B">
      <w:pPr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76089B" w:rsidRPr="0076089B" w:rsidRDefault="0076089B" w:rsidP="0076089B">
      <w:pPr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434235" w:rsidRPr="0076089B" w:rsidRDefault="00434235" w:rsidP="0076089B">
      <w:pPr>
        <w:autoSpaceDE w:val="0"/>
        <w:spacing w:line="276" w:lineRule="auto"/>
        <w:jc w:val="center"/>
        <w:rPr>
          <w:rFonts w:ascii="Segoe UI" w:hAnsi="Segoe UI" w:cs="Segoe UI"/>
        </w:rPr>
      </w:pPr>
    </w:p>
    <w:sectPr w:rsidR="00434235" w:rsidRPr="0076089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63941">
      <w:rPr>
        <w:noProof/>
        <w:sz w:val="16"/>
        <w:szCs w:val="16"/>
      </w:rPr>
      <w:t>23.05.2019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63941">
      <w:rPr>
        <w:noProof/>
        <w:sz w:val="16"/>
        <w:szCs w:val="16"/>
      </w:rPr>
      <w:t>14:16:48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76089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76089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89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3941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C419-A206-4C42-99B5-378A4A19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2019-05-20T02:29:00Z</cp:lastPrinted>
  <dcterms:created xsi:type="dcterms:W3CDTF">2019-05-23T07:16:00Z</dcterms:created>
  <dcterms:modified xsi:type="dcterms:W3CDTF">2019-05-23T07:18:00Z</dcterms:modified>
</cp:coreProperties>
</file>