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59BC" w:rsidRDefault="004C59BC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4C59BC" w:rsidRPr="004C59BC" w:rsidRDefault="004C59BC" w:rsidP="004C59BC">
      <w:pPr>
        <w:jc w:val="both"/>
        <w:outlineLvl w:val="0"/>
        <w:rPr>
          <w:sz w:val="28"/>
          <w:szCs w:val="28"/>
        </w:rPr>
      </w:pPr>
    </w:p>
    <w:p w:rsidR="00003258" w:rsidRDefault="00003258" w:rsidP="00003258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003258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Об исправлении ошибок, допущенных </w:t>
      </w:r>
    </w:p>
    <w:p w:rsidR="00003258" w:rsidRPr="00003258" w:rsidRDefault="00003258" w:rsidP="00003258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003258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кадастровым инженером</w:t>
      </w:r>
      <w:bookmarkEnd w:id="0"/>
      <w:r w:rsidRPr="00003258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</w:t>
      </w:r>
    </w:p>
    <w:p w:rsidR="00003258" w:rsidRPr="00003258" w:rsidRDefault="00003258" w:rsidP="00003258">
      <w:pPr>
        <w:ind w:left="1560" w:hanging="1560"/>
        <w:jc w:val="both"/>
        <w:outlineLvl w:val="0"/>
        <w:rPr>
          <w:b/>
          <w:sz w:val="26"/>
          <w:szCs w:val="26"/>
        </w:rPr>
      </w:pPr>
    </w:p>
    <w:p w:rsidR="00003258" w:rsidRPr="005335F9" w:rsidRDefault="00003258" w:rsidP="00003258">
      <w:pPr>
        <w:jc w:val="both"/>
        <w:outlineLvl w:val="0"/>
        <w:rPr>
          <w:rFonts w:ascii="Segoe UI" w:hAnsi="Segoe UI" w:cs="Segoe UI"/>
        </w:rPr>
      </w:pPr>
      <w:r w:rsidRPr="00003258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FC3DA2B" wp14:editId="6795664E">
            <wp:simplePos x="0" y="0"/>
            <wp:positionH relativeFrom="column">
              <wp:posOffset>-1270</wp:posOffset>
            </wp:positionH>
            <wp:positionV relativeFrom="paragraph">
              <wp:posOffset>-3175</wp:posOffset>
            </wp:positionV>
            <wp:extent cx="2743200" cy="2200275"/>
            <wp:effectExtent l="0" t="0" r="0" b="9525"/>
            <wp:wrapSquare wrapText="bothSides"/>
            <wp:docPr id="2" name="Рисунок 2" descr="C:\Users\Vlad\Desktop\ВСЕ\Новая папка (2)\ПРосим обратить вним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ВСЕ\Новая папка (2)\ПРосим обратить внима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258">
        <w:rPr>
          <w:sz w:val="26"/>
          <w:szCs w:val="26"/>
        </w:rPr>
        <w:t xml:space="preserve"> </w:t>
      </w:r>
      <w:r w:rsidRPr="00003258">
        <w:rPr>
          <w:sz w:val="26"/>
          <w:szCs w:val="26"/>
        </w:rPr>
        <w:tab/>
      </w:r>
      <w:r w:rsidRPr="005335F9">
        <w:rPr>
          <w:rFonts w:ascii="Segoe UI" w:hAnsi="Segoe UI" w:cs="Segoe UI"/>
        </w:rPr>
        <w:t xml:space="preserve">Очень часто сотрудников Кадастровой палаты спрашивают о том, что делать, когда межевой или технический план изготовлен с ошибками, и кто должен эти ошибки исправлять. </w:t>
      </w:r>
    </w:p>
    <w:p w:rsidR="00003258" w:rsidRPr="005335F9" w:rsidRDefault="00003258" w:rsidP="00003258">
      <w:pPr>
        <w:ind w:firstLine="708"/>
        <w:jc w:val="both"/>
        <w:outlineLvl w:val="0"/>
        <w:rPr>
          <w:rFonts w:ascii="Segoe UI" w:hAnsi="Segoe UI" w:cs="Segoe UI"/>
        </w:rPr>
      </w:pPr>
      <w:r w:rsidRPr="005335F9">
        <w:rPr>
          <w:rFonts w:ascii="Segoe UI" w:hAnsi="Segoe UI" w:cs="Segoe UI"/>
        </w:rPr>
        <w:t xml:space="preserve">Отвечая на данный вопрос, отметим, что если физическому или юридическому лицу выдано решение о приостановлении рассмотрения заявления, вынесенного в связи с предоставлением в Росреестр некорректно подготовленных кадастровым инженером документов, то ответственность за это должен нести кадастровый инженер. </w:t>
      </w:r>
    </w:p>
    <w:p w:rsidR="00003258" w:rsidRPr="005335F9" w:rsidRDefault="00003258" w:rsidP="00003258">
      <w:pPr>
        <w:ind w:firstLine="708"/>
        <w:jc w:val="both"/>
        <w:outlineLvl w:val="0"/>
        <w:rPr>
          <w:rFonts w:ascii="Segoe UI" w:hAnsi="Segoe UI" w:cs="Segoe UI"/>
        </w:rPr>
      </w:pPr>
      <w:r w:rsidRPr="005335F9">
        <w:rPr>
          <w:rFonts w:ascii="Segoe UI" w:hAnsi="Segoe UI" w:cs="Segoe UI"/>
        </w:rPr>
        <w:t xml:space="preserve">Из этого следует, что для исправления ошибки в техническом, межевом плане или акте обследования  заказчику кадастровых работ необходимо обратиться к изготовившему данный план кадастровому инженеру или в организацию, в которой такой инженер осуществляет свою деятельность. </w:t>
      </w:r>
    </w:p>
    <w:p w:rsidR="00003258" w:rsidRPr="005335F9" w:rsidRDefault="00003258" w:rsidP="00003258">
      <w:pPr>
        <w:ind w:firstLine="708"/>
        <w:jc w:val="both"/>
        <w:outlineLvl w:val="0"/>
        <w:rPr>
          <w:rFonts w:ascii="Segoe UI" w:hAnsi="Segoe UI" w:cs="Segoe UI"/>
        </w:rPr>
      </w:pPr>
      <w:r w:rsidRPr="005335F9">
        <w:rPr>
          <w:rFonts w:ascii="Segoe UI" w:hAnsi="Segoe UI" w:cs="Segoe UI"/>
        </w:rPr>
        <w:t xml:space="preserve">При этом обращаем внимание, что кадастровый инженер не является сотрудником Кадастровой палаты, а Кадастровая палата не является уполномоченным органом по осуществлению </w:t>
      </w:r>
      <w:proofErr w:type="gramStart"/>
      <w:r w:rsidRPr="005335F9">
        <w:rPr>
          <w:rFonts w:ascii="Segoe UI" w:hAnsi="Segoe UI" w:cs="Segoe UI"/>
        </w:rPr>
        <w:t>контроля за</w:t>
      </w:r>
      <w:proofErr w:type="gramEnd"/>
      <w:r w:rsidRPr="005335F9">
        <w:rPr>
          <w:rFonts w:ascii="Segoe UI" w:hAnsi="Segoe UI" w:cs="Segoe UI"/>
        </w:rPr>
        <w:t xml:space="preserve"> деятельностью кадастровых инженеров. Согласно закону                  «О кадастровой деятельности» </w:t>
      </w:r>
      <w:proofErr w:type="gramStart"/>
      <w:r w:rsidRPr="005335F9">
        <w:rPr>
          <w:rFonts w:ascii="Segoe UI" w:hAnsi="Segoe UI" w:cs="Segoe UI"/>
        </w:rPr>
        <w:t>контроль за</w:t>
      </w:r>
      <w:proofErr w:type="gramEnd"/>
      <w:r w:rsidRPr="005335F9">
        <w:rPr>
          <w:rFonts w:ascii="Segoe UI" w:hAnsi="Segoe UI" w:cs="Segoe UI"/>
        </w:rPr>
        <w:t xml:space="preserve"> деятельностью кадастровых инженеров осуществляют саморегулируемые организации кадастровых инженеров. </w:t>
      </w:r>
    </w:p>
    <w:p w:rsidR="00003258" w:rsidRPr="005335F9" w:rsidRDefault="00003258" w:rsidP="00003258">
      <w:pPr>
        <w:ind w:firstLine="708"/>
        <w:jc w:val="both"/>
        <w:outlineLvl w:val="0"/>
        <w:rPr>
          <w:rFonts w:ascii="Segoe UI" w:hAnsi="Segoe UI" w:cs="Segoe UI"/>
        </w:rPr>
      </w:pPr>
      <w:proofErr w:type="gramStart"/>
      <w:r w:rsidRPr="005335F9">
        <w:rPr>
          <w:rFonts w:ascii="Segoe UI" w:hAnsi="Segoe UI" w:cs="Segoe UI"/>
        </w:rPr>
        <w:t>Воспроизведенная в Едином государственном реестре недвижимости (ЕГРН) ошибка, содержащаяся в документах, подготовленных кадастровым инженером вследствие выполнения кадастровых работ (реестровая ошибка), подлежит исправлению по решению государственного регистратора прав в течение пяти рабочих дней со дня получения документов, свидетельствующих о наличии реестровой ошибки и содержащих необходимые для их исправления сведения, либо на основании вступившего в законную силу решения суда об исправлении реестровой</w:t>
      </w:r>
      <w:proofErr w:type="gramEnd"/>
      <w:r w:rsidRPr="005335F9">
        <w:rPr>
          <w:rFonts w:ascii="Segoe UI" w:hAnsi="Segoe UI" w:cs="Segoe UI"/>
        </w:rPr>
        <w:t xml:space="preserve"> ошибки. </w:t>
      </w:r>
    </w:p>
    <w:p w:rsidR="00003258" w:rsidRPr="005335F9" w:rsidRDefault="00003258" w:rsidP="00003258">
      <w:pPr>
        <w:ind w:firstLine="708"/>
        <w:jc w:val="both"/>
        <w:outlineLvl w:val="0"/>
        <w:rPr>
          <w:rFonts w:ascii="Segoe UI" w:hAnsi="Segoe UI" w:cs="Segoe UI"/>
        </w:rPr>
      </w:pPr>
      <w:r w:rsidRPr="005335F9">
        <w:rPr>
          <w:rFonts w:ascii="Segoe UI" w:hAnsi="Segoe UI" w:cs="Segoe UI"/>
        </w:rPr>
        <w:t>К документам, свидетельствующим о наличии реестровой ошибки и содержащих необходимые для их исправления сведения согласно п.7 ч.2 ст.14 Закона о регистрации относится межевой план, представленный с заявлением о государственном кадастровом учете в связи с исправлением реестровой ошибки.</w:t>
      </w:r>
      <w:r w:rsidRPr="005335F9">
        <w:rPr>
          <w:rFonts w:ascii="Segoe UI" w:hAnsi="Segoe UI" w:cs="Segoe UI"/>
        </w:rPr>
        <w:tab/>
      </w:r>
    </w:p>
    <w:p w:rsidR="00003258" w:rsidRPr="005335F9" w:rsidRDefault="00003258" w:rsidP="00003258">
      <w:pPr>
        <w:ind w:firstLine="708"/>
        <w:jc w:val="both"/>
        <w:outlineLvl w:val="0"/>
        <w:rPr>
          <w:rFonts w:ascii="Segoe UI" w:hAnsi="Segoe UI" w:cs="Segoe UI"/>
        </w:rPr>
      </w:pPr>
      <w:r w:rsidRPr="005335F9">
        <w:rPr>
          <w:rFonts w:ascii="Segoe UI" w:hAnsi="Segoe UI" w:cs="Segoe UI"/>
        </w:rPr>
        <w:t>Учитывая, что наличие реестровых ошибок в ЕГРН может создать определенные трудности при продаже, дарении, вступлении в наследство и других сделках с имуществом, Кадастровая палата по Красноярскому краю предлагает услугу консультирования по вопросам исправления таких ошибок.</w:t>
      </w:r>
    </w:p>
    <w:p w:rsidR="00003258" w:rsidRPr="005335F9" w:rsidRDefault="00003258" w:rsidP="00003258">
      <w:pPr>
        <w:ind w:firstLine="708"/>
        <w:jc w:val="both"/>
        <w:outlineLvl w:val="0"/>
        <w:rPr>
          <w:rFonts w:ascii="Segoe UI" w:hAnsi="Segoe UI" w:cs="Segoe UI"/>
        </w:rPr>
      </w:pPr>
      <w:r w:rsidRPr="005335F9">
        <w:rPr>
          <w:rFonts w:ascii="Segoe UI" w:hAnsi="Segoe UI" w:cs="Segoe UI"/>
        </w:rPr>
        <w:t>Получить дополнительную информацию о консультациях можно по телефону                         8 (391) 228-66-70 (доб. 2225), e-</w:t>
      </w:r>
      <w:proofErr w:type="spellStart"/>
      <w:r w:rsidRPr="005335F9">
        <w:rPr>
          <w:rFonts w:ascii="Segoe UI" w:hAnsi="Segoe UI" w:cs="Segoe UI"/>
        </w:rPr>
        <w:t>mail</w:t>
      </w:r>
      <w:proofErr w:type="spellEnd"/>
      <w:r w:rsidRPr="005335F9">
        <w:rPr>
          <w:rFonts w:ascii="Segoe UI" w:hAnsi="Segoe UI" w:cs="Segoe UI"/>
        </w:rPr>
        <w:t>: dogovor@24.kadastr.ru.</w:t>
      </w:r>
    </w:p>
    <w:p w:rsidR="00003258" w:rsidRPr="005335F9" w:rsidRDefault="00003258" w:rsidP="00003258">
      <w:pPr>
        <w:spacing w:line="276" w:lineRule="auto"/>
        <w:contextualSpacing/>
        <w:jc w:val="both"/>
        <w:rPr>
          <w:rFonts w:ascii="Segoe UI" w:hAnsi="Segoe UI" w:cs="Segoe UI"/>
        </w:rPr>
      </w:pPr>
    </w:p>
    <w:p w:rsidR="009A1C09" w:rsidRPr="005335F9" w:rsidRDefault="009A1C09" w:rsidP="00003258">
      <w:pPr>
        <w:jc w:val="both"/>
        <w:outlineLvl w:val="0"/>
        <w:rPr>
          <w:rFonts w:ascii="Segoe UI" w:hAnsi="Segoe UI" w:cs="Segoe UI"/>
          <w:noProof/>
          <w:lang w:eastAsia="ru-RU"/>
        </w:rPr>
      </w:pPr>
    </w:p>
    <w:sectPr w:rsidR="009A1C09" w:rsidRPr="005335F9" w:rsidSect="007E3D9E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3278B">
      <w:rPr>
        <w:noProof/>
        <w:sz w:val="16"/>
        <w:szCs w:val="16"/>
      </w:rPr>
      <w:t>25.07.2018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3278B">
      <w:rPr>
        <w:noProof/>
        <w:sz w:val="16"/>
        <w:szCs w:val="16"/>
      </w:rPr>
      <w:t>11:28:20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3278B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3278B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03258"/>
    <w:rsid w:val="00010CE7"/>
    <w:rsid w:val="00011A73"/>
    <w:rsid w:val="00012B2C"/>
    <w:rsid w:val="00012D82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2B51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D4EDF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3278B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9BC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35F9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91B68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47AB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D3A3F"/>
    <w:rsid w:val="007E3D9E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831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7330F"/>
    <w:rsid w:val="00B83A44"/>
    <w:rsid w:val="00B849BB"/>
    <w:rsid w:val="00B92739"/>
    <w:rsid w:val="00BA156C"/>
    <w:rsid w:val="00BC3BAB"/>
    <w:rsid w:val="00BC5699"/>
    <w:rsid w:val="00BC5FBF"/>
    <w:rsid w:val="00BF0A43"/>
    <w:rsid w:val="00BF4C4D"/>
    <w:rsid w:val="00C03BAC"/>
    <w:rsid w:val="00C11DE9"/>
    <w:rsid w:val="00C12AB3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4B5C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5</cp:revision>
  <cp:lastPrinted>2018-07-25T04:28:00Z</cp:lastPrinted>
  <dcterms:created xsi:type="dcterms:W3CDTF">2018-07-24T09:12:00Z</dcterms:created>
  <dcterms:modified xsi:type="dcterms:W3CDTF">2018-07-25T04:28:00Z</dcterms:modified>
</cp:coreProperties>
</file>