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2450" w:rsidRDefault="00A02450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237D2" w:rsidRDefault="00A237D2" w:rsidP="00A237D2">
      <w:pPr>
        <w:ind w:firstLine="539"/>
        <w:contextualSpacing/>
        <w:jc w:val="both"/>
        <w:rPr>
          <w:sz w:val="28"/>
          <w:szCs w:val="28"/>
        </w:rPr>
      </w:pPr>
    </w:p>
    <w:p w:rsidR="007822E3" w:rsidRDefault="007822E3" w:rsidP="007822E3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7822E3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Доставка курьером: быстро и по адресу</w:t>
      </w:r>
    </w:p>
    <w:p w:rsidR="007822E3" w:rsidRPr="007822E3" w:rsidRDefault="007822E3" w:rsidP="007822E3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7822E3" w:rsidRPr="007822E3" w:rsidRDefault="007822E3" w:rsidP="007822E3">
      <w:pPr>
        <w:pStyle w:val="ConsPlusNormal0"/>
        <w:ind w:firstLine="540"/>
        <w:jc w:val="both"/>
        <w:rPr>
          <w:rFonts w:ascii="Segoe UI" w:hAnsi="Segoe UI" w:cs="Segoe UI"/>
          <w:sz w:val="24"/>
          <w:szCs w:val="24"/>
        </w:rPr>
      </w:pPr>
      <w:r w:rsidRPr="007822E3">
        <w:rPr>
          <w:rFonts w:ascii="Segoe UI" w:hAnsi="Segoe UI" w:cs="Segoe UI"/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94615</wp:posOffset>
            </wp:positionV>
            <wp:extent cx="2819400" cy="2295525"/>
            <wp:effectExtent l="19050" t="0" r="0" b="0"/>
            <wp:wrapSquare wrapText="bothSides"/>
            <wp:docPr id="2" name="Рисунок 2" descr="К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22E3">
        <w:rPr>
          <w:rFonts w:ascii="Segoe UI" w:hAnsi="Segoe UI" w:cs="Segoe UI"/>
          <w:sz w:val="24"/>
          <w:szCs w:val="24"/>
        </w:rPr>
        <w:t>Кадастровая палата по Красноярскому краю оказывает услугу курьерской доставки документов. Данная услуга позволяет сэкономить время, требующееся на посещение офиса для получения необходимых документов, так как п</w:t>
      </w:r>
      <w:r w:rsidRPr="007822E3">
        <w:rPr>
          <w:rFonts w:ascii="Segoe UI" w:eastAsia="Calibri" w:hAnsi="Segoe UI" w:cs="Segoe UI"/>
          <w:sz w:val="24"/>
          <w:szCs w:val="24"/>
          <w:lang w:eastAsia="en-US"/>
        </w:rPr>
        <w:t xml:space="preserve">одготовленные документы могут быть доставлены в место, указанное заявителем. Для этого в заявлении (при его подаче) необходимо указать способ получения – «курьерская доставка». </w:t>
      </w:r>
    </w:p>
    <w:p w:rsidR="007822E3" w:rsidRPr="007822E3" w:rsidRDefault="007822E3" w:rsidP="007822E3">
      <w:pPr>
        <w:pStyle w:val="ConsPlusNormal0"/>
        <w:ind w:firstLine="540"/>
        <w:jc w:val="both"/>
        <w:rPr>
          <w:rFonts w:ascii="Segoe UI" w:eastAsia="Times New Roman" w:hAnsi="Segoe UI" w:cs="Segoe UI"/>
          <w:sz w:val="24"/>
          <w:szCs w:val="24"/>
        </w:rPr>
      </w:pPr>
      <w:r w:rsidRPr="007822E3">
        <w:rPr>
          <w:rFonts w:ascii="Segoe UI" w:eastAsia="Times New Roman" w:hAnsi="Segoe UI" w:cs="Segoe UI"/>
          <w:sz w:val="24"/>
          <w:szCs w:val="24"/>
        </w:rPr>
        <w:t xml:space="preserve">Данная услуга оказывается на территории </w:t>
      </w:r>
      <w:r>
        <w:rPr>
          <w:rFonts w:ascii="Segoe UI" w:eastAsia="Times New Roman" w:hAnsi="Segoe UI" w:cs="Segoe UI"/>
          <w:sz w:val="24"/>
          <w:szCs w:val="24"/>
        </w:rPr>
        <w:t xml:space="preserve">               </w:t>
      </w:r>
      <w:proofErr w:type="gramStart"/>
      <w:r w:rsidRPr="007822E3">
        <w:rPr>
          <w:rFonts w:ascii="Segoe UI" w:eastAsia="Times New Roman" w:hAnsi="Segoe UI" w:cs="Segoe UI"/>
          <w:sz w:val="24"/>
          <w:szCs w:val="24"/>
        </w:rPr>
        <w:t>г</w:t>
      </w:r>
      <w:proofErr w:type="gramEnd"/>
      <w:r w:rsidRPr="007822E3">
        <w:rPr>
          <w:rFonts w:ascii="Segoe UI" w:eastAsia="Times New Roman" w:hAnsi="Segoe UI" w:cs="Segoe UI"/>
          <w:sz w:val="24"/>
          <w:szCs w:val="24"/>
        </w:rPr>
        <w:t xml:space="preserve">. Красноярска. Её стоимость </w:t>
      </w:r>
      <w:r w:rsidRPr="007822E3">
        <w:rPr>
          <w:rFonts w:ascii="Segoe UI" w:hAnsi="Segoe UI" w:cs="Segoe UI"/>
          <w:sz w:val="24"/>
          <w:szCs w:val="24"/>
        </w:rPr>
        <w:t xml:space="preserve">составляет для физических </w:t>
      </w:r>
      <w:r w:rsidRPr="007822E3">
        <w:rPr>
          <w:rFonts w:ascii="Segoe UI" w:eastAsia="Times New Roman" w:hAnsi="Segoe UI" w:cs="Segoe UI"/>
          <w:sz w:val="24"/>
          <w:szCs w:val="24"/>
        </w:rPr>
        <w:t>лиц – 1000 рублей</w:t>
      </w:r>
      <w:r>
        <w:rPr>
          <w:rFonts w:ascii="Segoe UI" w:hAnsi="Segoe UI" w:cs="Segoe UI"/>
          <w:sz w:val="24"/>
          <w:szCs w:val="24"/>
        </w:rPr>
        <w:t xml:space="preserve">, </w:t>
      </w:r>
      <w:r w:rsidRPr="007822E3">
        <w:rPr>
          <w:rFonts w:ascii="Segoe UI" w:eastAsia="Times New Roman" w:hAnsi="Segoe UI" w:cs="Segoe UI"/>
          <w:sz w:val="24"/>
          <w:szCs w:val="24"/>
        </w:rPr>
        <w:t>для юридических лиц</w:t>
      </w:r>
      <w:r w:rsidRPr="007822E3">
        <w:rPr>
          <w:rFonts w:ascii="Segoe UI" w:hAnsi="Segoe UI" w:cs="Segoe UI"/>
          <w:sz w:val="24"/>
          <w:szCs w:val="24"/>
        </w:rPr>
        <w:t xml:space="preserve"> – 1500 рублей </w:t>
      </w:r>
      <w:r w:rsidRPr="007822E3">
        <w:rPr>
          <w:rFonts w:ascii="Segoe UI" w:eastAsia="Times New Roman" w:hAnsi="Segoe UI" w:cs="Segoe UI"/>
          <w:sz w:val="24"/>
          <w:szCs w:val="24"/>
        </w:rPr>
        <w:t xml:space="preserve">за каждый пакет документов. </w:t>
      </w:r>
    </w:p>
    <w:p w:rsidR="007822E3" w:rsidRPr="007822E3" w:rsidRDefault="007822E3" w:rsidP="007822E3">
      <w:pPr>
        <w:pStyle w:val="ConsPlusNormal0"/>
        <w:ind w:firstLine="540"/>
        <w:jc w:val="both"/>
        <w:rPr>
          <w:rFonts w:ascii="Segoe UI" w:eastAsia="Times New Roman" w:hAnsi="Segoe UI" w:cs="Segoe UI"/>
          <w:sz w:val="24"/>
          <w:szCs w:val="24"/>
        </w:rPr>
      </w:pPr>
      <w:proofErr w:type="gramStart"/>
      <w:r w:rsidRPr="007822E3">
        <w:rPr>
          <w:rFonts w:ascii="Segoe UI" w:eastAsia="Times New Roman" w:hAnsi="Segoe UI" w:cs="Segoe UI"/>
          <w:sz w:val="24"/>
          <w:szCs w:val="24"/>
        </w:rPr>
        <w:t>Отметим, что в случае выбора курьерской доставки  при подаче документов в офисах МФЦ срок обработки документов не будет включать в себя два дня, предназначенных  на доставку документов из МФЦ в Росреестр и обратно, и составит в итоге – пять рабочих дней для кадастрового учета, семь рабочих дней для регистрации права и десять рабочих дней для одновременной процедуры кадастрового учета и регистрации</w:t>
      </w:r>
      <w:proofErr w:type="gramEnd"/>
      <w:r w:rsidRPr="007822E3">
        <w:rPr>
          <w:rFonts w:ascii="Segoe UI" w:eastAsia="Times New Roman" w:hAnsi="Segoe UI" w:cs="Segoe UI"/>
          <w:sz w:val="24"/>
          <w:szCs w:val="24"/>
        </w:rPr>
        <w:t xml:space="preserve"> прав. </w:t>
      </w:r>
    </w:p>
    <w:p w:rsidR="007822E3" w:rsidRPr="007822E3" w:rsidRDefault="007822E3" w:rsidP="007822E3">
      <w:pPr>
        <w:pStyle w:val="ConsPlusNormal0"/>
        <w:ind w:firstLine="540"/>
        <w:jc w:val="both"/>
        <w:rPr>
          <w:rFonts w:ascii="Segoe UI" w:hAnsi="Segoe UI" w:cs="Segoe UI"/>
          <w:sz w:val="24"/>
          <w:szCs w:val="24"/>
        </w:rPr>
      </w:pPr>
      <w:r w:rsidRPr="007822E3">
        <w:rPr>
          <w:rFonts w:ascii="Segoe UI" w:hAnsi="Segoe UI" w:cs="Segoe UI"/>
          <w:sz w:val="24"/>
          <w:szCs w:val="24"/>
        </w:rPr>
        <w:t>К</w:t>
      </w:r>
      <w:r w:rsidRPr="007822E3">
        <w:rPr>
          <w:rFonts w:ascii="Segoe UI" w:eastAsia="Times New Roman" w:hAnsi="Segoe UI" w:cs="Segoe UI"/>
          <w:sz w:val="24"/>
          <w:szCs w:val="24"/>
        </w:rPr>
        <w:t xml:space="preserve">урьерская доставка </w:t>
      </w:r>
      <w:r w:rsidRPr="007822E3">
        <w:rPr>
          <w:rFonts w:ascii="Segoe UI" w:eastAsia="Times New Roman" w:hAnsi="Segoe UI" w:cs="Segoe UI"/>
          <w:bCs/>
          <w:sz w:val="24"/>
          <w:szCs w:val="24"/>
        </w:rPr>
        <w:t>не осуществляется</w:t>
      </w:r>
      <w:r w:rsidRPr="007822E3">
        <w:rPr>
          <w:rFonts w:ascii="Segoe UI" w:eastAsia="Times New Roman" w:hAnsi="Segoe UI" w:cs="Segoe UI"/>
          <w:sz w:val="24"/>
          <w:szCs w:val="24"/>
        </w:rPr>
        <w:t xml:space="preserve"> на территорию медицинских организаций, исправительных учреждений и следственных изоляторов, воинских частей, а </w:t>
      </w:r>
      <w:r w:rsidRPr="007822E3">
        <w:rPr>
          <w:rFonts w:ascii="Segoe UI" w:hAnsi="Segoe UI" w:cs="Segoe UI"/>
          <w:sz w:val="24"/>
          <w:szCs w:val="24"/>
        </w:rPr>
        <w:t>также,</w:t>
      </w:r>
      <w:r w:rsidRPr="007822E3">
        <w:rPr>
          <w:rFonts w:ascii="Segoe UI" w:eastAsia="Times New Roman" w:hAnsi="Segoe UI" w:cs="Segoe UI"/>
          <w:sz w:val="24"/>
          <w:szCs w:val="24"/>
        </w:rPr>
        <w:t xml:space="preserve"> если  заявителю были возвращены заявление о </w:t>
      </w:r>
      <w:r w:rsidRPr="007822E3">
        <w:rPr>
          <w:rFonts w:ascii="Segoe UI" w:hAnsi="Segoe UI" w:cs="Segoe UI"/>
          <w:sz w:val="24"/>
          <w:szCs w:val="24"/>
        </w:rPr>
        <w:t>регистрации или кадастровом учете</w:t>
      </w:r>
      <w:r w:rsidRPr="007822E3">
        <w:rPr>
          <w:rFonts w:ascii="Segoe UI" w:eastAsia="Times New Roman" w:hAnsi="Segoe UI" w:cs="Segoe UI"/>
          <w:sz w:val="24"/>
          <w:szCs w:val="24"/>
        </w:rPr>
        <w:t xml:space="preserve"> и прилагаемые к нему документы без </w:t>
      </w:r>
      <w:r w:rsidRPr="007822E3">
        <w:rPr>
          <w:rFonts w:ascii="Segoe UI" w:hAnsi="Segoe UI" w:cs="Segoe UI"/>
          <w:sz w:val="24"/>
          <w:szCs w:val="24"/>
        </w:rPr>
        <w:t>рассмотрения</w:t>
      </w:r>
      <w:r w:rsidRPr="007822E3">
        <w:rPr>
          <w:rFonts w:ascii="Segoe UI" w:eastAsia="Times New Roman" w:hAnsi="Segoe UI" w:cs="Segoe UI"/>
          <w:sz w:val="24"/>
          <w:szCs w:val="24"/>
        </w:rPr>
        <w:t>.</w:t>
      </w:r>
    </w:p>
    <w:p w:rsidR="007822E3" w:rsidRPr="007822E3" w:rsidRDefault="007822E3" w:rsidP="007822E3">
      <w:pPr>
        <w:pStyle w:val="ConsPlusNormal0"/>
        <w:ind w:firstLine="540"/>
        <w:jc w:val="both"/>
        <w:rPr>
          <w:rFonts w:ascii="Segoe UI" w:eastAsia="Times New Roman" w:hAnsi="Segoe UI" w:cs="Segoe UI"/>
          <w:sz w:val="24"/>
          <w:szCs w:val="24"/>
        </w:rPr>
      </w:pPr>
    </w:p>
    <w:p w:rsidR="009A1C09" w:rsidRPr="007822E3" w:rsidRDefault="009A1C09" w:rsidP="007822E3">
      <w:pPr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7822E3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A00547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7822E3">
      <w:rPr>
        <w:noProof/>
        <w:sz w:val="16"/>
        <w:szCs w:val="16"/>
      </w:rPr>
      <w:t>23.05.2018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7822E3">
      <w:rPr>
        <w:noProof/>
        <w:sz w:val="16"/>
        <w:szCs w:val="16"/>
      </w:rPr>
      <w:t>9:27:08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BC3BA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BC3BA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1A73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156EF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5A4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3527"/>
    <w:rsid w:val="00755A6A"/>
    <w:rsid w:val="00781B74"/>
    <w:rsid w:val="007822E3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547"/>
    <w:rsid w:val="00A00D7B"/>
    <w:rsid w:val="00A02450"/>
    <w:rsid w:val="00A0386B"/>
    <w:rsid w:val="00A03F5B"/>
    <w:rsid w:val="00A1421D"/>
    <w:rsid w:val="00A147BC"/>
    <w:rsid w:val="00A2349D"/>
    <w:rsid w:val="00A237D2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B2596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6580E"/>
    <w:rsid w:val="00B83A44"/>
    <w:rsid w:val="00B849BB"/>
    <w:rsid w:val="00B92739"/>
    <w:rsid w:val="00BA156C"/>
    <w:rsid w:val="00BC3BAB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C2860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  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2017-12-19T02:55:00Z</cp:lastPrinted>
  <dcterms:created xsi:type="dcterms:W3CDTF">2018-05-23T02:26:00Z</dcterms:created>
  <dcterms:modified xsi:type="dcterms:W3CDTF">2018-05-23T02:31:00Z</dcterms:modified>
</cp:coreProperties>
</file>