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Default="00F92CAC" w:rsidP="00F92CAC">
      <w:pPr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F92CAC">
        <w:rPr>
          <w:rFonts w:ascii="Segoe UI" w:hAnsi="Segoe UI" w:cs="Segoe UI"/>
          <w:b/>
          <w:sz w:val="32"/>
          <w:szCs w:val="32"/>
        </w:rPr>
        <w:t xml:space="preserve">Как узнать кадастровую </w:t>
      </w:r>
      <w:r>
        <w:rPr>
          <w:rFonts w:ascii="Segoe UI" w:hAnsi="Segoe UI" w:cs="Segoe UI"/>
          <w:b/>
          <w:sz w:val="32"/>
          <w:szCs w:val="32"/>
        </w:rPr>
        <w:t>стоимость объекта</w:t>
      </w:r>
    </w:p>
    <w:p w:rsidR="00F92CAC" w:rsidRPr="008353E5" w:rsidRDefault="00F92CAC" w:rsidP="00F92CAC">
      <w:pPr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F92CAC" w:rsidRPr="00F92CAC" w:rsidRDefault="00F92CAC" w:rsidP="00F92CAC">
      <w:pPr>
        <w:pStyle w:val="ae"/>
        <w:spacing w:after="0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304800</wp:posOffset>
            </wp:positionV>
            <wp:extent cx="2914650" cy="1943100"/>
            <wp:effectExtent l="19050" t="0" r="0" b="0"/>
            <wp:wrapSquare wrapText="bothSides"/>
            <wp:docPr id="3" name="Рисунок 1" descr="C:\Users\Vlad\Desktop\Новая папка (2)\стоимость кад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стоимость када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>
        <w:rPr>
          <w:rFonts w:ascii="Segoe UI" w:hAnsi="Segoe UI" w:cs="Segoe UI"/>
          <w:b/>
        </w:rPr>
        <w:t>20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 </w:t>
      </w:r>
      <w:r w:rsidRPr="00F92CAC">
        <w:rPr>
          <w:rFonts w:ascii="Segoe UI" w:hAnsi="Segoe UI" w:cs="Segoe UI"/>
        </w:rPr>
        <w:t>Для начала отметим, что способов получения информации о кадастровой стоимости – несколько.</w:t>
      </w:r>
    </w:p>
    <w:p w:rsidR="00F92CAC" w:rsidRPr="00F92CAC" w:rsidRDefault="00F92CAC" w:rsidP="00F92CAC">
      <w:pPr>
        <w:ind w:firstLine="708"/>
        <w:jc w:val="both"/>
        <w:rPr>
          <w:rFonts w:ascii="Segoe UI" w:hAnsi="Segoe UI" w:cs="Segoe UI"/>
        </w:rPr>
      </w:pPr>
      <w:r w:rsidRPr="00F92CAC">
        <w:rPr>
          <w:rFonts w:ascii="Segoe UI" w:hAnsi="Segoe UI" w:cs="Segoe UI"/>
        </w:rPr>
        <w:t xml:space="preserve">В случае если требуется официальный документ, подтверждающий кадастровую стоимость объекта, то тогда необходимо заказать выписку из Единого государственного реестра недвижимости (ЕГРН) о кадастровой стоимости объекта недвижимости. </w:t>
      </w:r>
      <w:r w:rsidRPr="00F92CAC">
        <w:rPr>
          <w:rFonts w:ascii="Segoe UI" w:hAnsi="Segoe UI" w:cs="Segoe UI"/>
          <w:lang w:eastAsia="ru-RU"/>
        </w:rPr>
        <w:t xml:space="preserve">Указанная выписка предоставляется бесплатно </w:t>
      </w:r>
      <w:r w:rsidRPr="00F92CAC">
        <w:rPr>
          <w:rFonts w:ascii="Segoe UI" w:hAnsi="Segoe UI" w:cs="Segoe UI"/>
        </w:rPr>
        <w:t>в срок не более трех рабочих дней,</w:t>
      </w:r>
      <w:r w:rsidRPr="00F92CAC">
        <w:rPr>
          <w:rFonts w:ascii="Segoe UI" w:hAnsi="Segoe UI" w:cs="Segoe UI"/>
          <w:lang w:eastAsia="ru-RU"/>
        </w:rPr>
        <w:t xml:space="preserve"> как в электронном, так и в бумажном виде. Подать запрос о предоставлении выписки из ЕГРН о кадастровой стоимости можно в любом офисе Кадастровой палаты или МФЦ на территории Красноярского края, а также через интернет-портал Росреестра </w:t>
      </w:r>
      <w:hyperlink r:id="rId8" w:history="1">
        <w:r w:rsidRPr="00F92CAC">
          <w:rPr>
            <w:rStyle w:val="a5"/>
            <w:rFonts w:ascii="Segoe UI" w:hAnsi="Segoe UI" w:cs="Segoe UI"/>
            <w:lang w:val="en-US"/>
          </w:rPr>
          <w:t>www</w:t>
        </w:r>
        <w:r w:rsidRPr="00F92CAC">
          <w:rPr>
            <w:rStyle w:val="a5"/>
            <w:rFonts w:ascii="Segoe UI" w:hAnsi="Segoe UI" w:cs="Segoe UI"/>
          </w:rPr>
          <w:t>.</w:t>
        </w:r>
        <w:r w:rsidRPr="00F92CAC">
          <w:rPr>
            <w:rStyle w:val="a5"/>
            <w:rFonts w:ascii="Segoe UI" w:hAnsi="Segoe UI" w:cs="Segoe UI"/>
            <w:lang w:val="en-US"/>
          </w:rPr>
          <w:t>rosreestr</w:t>
        </w:r>
        <w:r w:rsidRPr="00F92CAC">
          <w:rPr>
            <w:rStyle w:val="a5"/>
            <w:rFonts w:ascii="Segoe UI" w:hAnsi="Segoe UI" w:cs="Segoe UI"/>
          </w:rPr>
          <w:t>.</w:t>
        </w:r>
        <w:r w:rsidRPr="00F92CAC">
          <w:rPr>
            <w:rStyle w:val="a5"/>
            <w:rFonts w:ascii="Segoe UI" w:hAnsi="Segoe UI" w:cs="Segoe UI"/>
            <w:lang w:val="en-US"/>
          </w:rPr>
          <w:t>ru</w:t>
        </w:r>
      </w:hyperlink>
    </w:p>
    <w:p w:rsidR="00F92CAC" w:rsidRPr="00F92CAC" w:rsidRDefault="00F92CAC" w:rsidP="00F92CAC">
      <w:pPr>
        <w:ind w:firstLine="708"/>
        <w:jc w:val="both"/>
        <w:rPr>
          <w:rFonts w:ascii="Segoe UI" w:hAnsi="Segoe UI" w:cs="Segoe UI"/>
        </w:rPr>
      </w:pPr>
      <w:r w:rsidRPr="00F92CAC">
        <w:rPr>
          <w:rFonts w:ascii="Segoe UI" w:hAnsi="Segoe UI" w:cs="Segoe UI"/>
        </w:rPr>
        <w:t xml:space="preserve">Если же необходима справочная информация о кадастровой стоимости объекта в режиме </w:t>
      </w:r>
      <w:proofErr w:type="spellStart"/>
      <w:r w:rsidRPr="00F92CAC">
        <w:rPr>
          <w:rFonts w:ascii="Segoe UI" w:hAnsi="Segoe UI" w:cs="Segoe UI"/>
        </w:rPr>
        <w:t>онлайн</w:t>
      </w:r>
      <w:proofErr w:type="spellEnd"/>
      <w:r w:rsidRPr="00F92CAC">
        <w:rPr>
          <w:rFonts w:ascii="Segoe UI" w:hAnsi="Segoe UI" w:cs="Segoe UI"/>
        </w:rPr>
        <w:t xml:space="preserve">, то при наличии сведений о кадастровом номере или адресе (местоположении) объекта недвижимости, рекомендуем воспользоваться сервисом </w:t>
      </w:r>
      <w:hyperlink r:id="rId9" w:history="1">
        <w:r w:rsidRPr="00F92CAC">
          <w:rPr>
            <w:rStyle w:val="a5"/>
            <w:rFonts w:ascii="Segoe UI" w:hAnsi="Segoe UI" w:cs="Segoe UI"/>
          </w:rPr>
          <w:t>«Публичная кадастровая карта</w:t>
        </w:r>
      </w:hyperlink>
      <w:r w:rsidRPr="00F92CAC">
        <w:rPr>
          <w:rFonts w:ascii="Segoe UI" w:hAnsi="Segoe UI" w:cs="Segoe UI"/>
        </w:rPr>
        <w:t xml:space="preserve">». Данный сервис, помимо сведений о кадастровой стоимости объекта содержит информацию и о ряде основных характеристик объекта. </w:t>
      </w:r>
    </w:p>
    <w:p w:rsidR="00F92CAC" w:rsidRPr="00F92CAC" w:rsidRDefault="00F92CAC" w:rsidP="00F92CAC">
      <w:pPr>
        <w:ind w:firstLine="708"/>
        <w:jc w:val="both"/>
        <w:rPr>
          <w:rFonts w:ascii="Segoe UI" w:hAnsi="Segoe UI" w:cs="Segoe UI"/>
        </w:rPr>
      </w:pPr>
      <w:r w:rsidRPr="00F92CAC">
        <w:rPr>
          <w:rFonts w:ascii="Segoe UI" w:hAnsi="Segoe UI" w:cs="Segoe UI"/>
        </w:rPr>
        <w:t>Следующим способом получения интересующей информации о кадастровой стоимости является – «</w:t>
      </w:r>
      <w:hyperlink r:id="rId10" w:tgtFrame="_blank" w:history="1">
        <w:r w:rsidRPr="00F92CAC">
          <w:rPr>
            <w:rStyle w:val="a5"/>
            <w:rFonts w:ascii="Segoe UI" w:hAnsi="Segoe UI" w:cs="Segoe UI"/>
          </w:rPr>
          <w:t>Фонд данных государственной кадастровой оценки</w:t>
        </w:r>
      </w:hyperlink>
      <w:r w:rsidRPr="00F92CAC">
        <w:rPr>
          <w:rFonts w:ascii="Segoe UI" w:hAnsi="Segoe UI" w:cs="Segoe UI"/>
        </w:rPr>
        <w:t xml:space="preserve">». Для  получения сведений достаточно ввести кадастровый номер интересующего объекта в поле поиска и нажать на кнопку "Найти". Откроется ссылка на вкладку с информацией о запрашиваемом объекте недвижимости. </w:t>
      </w:r>
    </w:p>
    <w:p w:rsidR="00F92CAC" w:rsidRPr="00F92CAC" w:rsidRDefault="00F92CAC" w:rsidP="00F92CAC">
      <w:pPr>
        <w:ind w:firstLine="708"/>
        <w:jc w:val="both"/>
        <w:rPr>
          <w:rFonts w:ascii="Segoe UI" w:hAnsi="Segoe UI" w:cs="Segoe UI"/>
        </w:rPr>
      </w:pPr>
      <w:r w:rsidRPr="00F92CAC">
        <w:rPr>
          <w:rFonts w:ascii="Segoe UI" w:hAnsi="Segoe UI" w:cs="Segoe UI"/>
        </w:rPr>
        <w:t xml:space="preserve">Добавим, </w:t>
      </w:r>
      <w:r w:rsidRPr="00F92CAC">
        <w:rPr>
          <w:rFonts w:ascii="Segoe UI" w:hAnsi="Segoe UI" w:cs="Segoe UI"/>
          <w:lang w:eastAsia="ru-RU"/>
        </w:rPr>
        <w:t xml:space="preserve">что от размера кадастровой стоимости объекта напрямую зависит размер имущественного налога и для того, что бы его не переплачивать </w:t>
      </w:r>
      <w:proofErr w:type="gramStart"/>
      <w:r w:rsidRPr="00F92CAC">
        <w:rPr>
          <w:rFonts w:ascii="Segoe UI" w:hAnsi="Segoe UI" w:cs="Segoe UI"/>
          <w:lang w:eastAsia="ru-RU"/>
        </w:rPr>
        <w:t>важно</w:t>
      </w:r>
      <w:proofErr w:type="gramEnd"/>
      <w:r w:rsidRPr="00F92CAC">
        <w:rPr>
          <w:rFonts w:ascii="Segoe UI" w:hAnsi="Segoe UI" w:cs="Segoe UI"/>
          <w:lang w:eastAsia="ru-RU"/>
        </w:rPr>
        <w:t xml:space="preserve"> владеть информацией о кадастровой стоимости недвижимого имущества.  </w:t>
      </w:r>
    </w:p>
    <w:p w:rsidR="00F92CAC" w:rsidRPr="00F92CAC" w:rsidRDefault="00F92CAC" w:rsidP="00F92CAC">
      <w:pPr>
        <w:ind w:firstLine="708"/>
        <w:jc w:val="both"/>
        <w:rPr>
          <w:rFonts w:ascii="Segoe UI" w:hAnsi="Segoe UI" w:cs="Segoe UI"/>
        </w:rPr>
      </w:pPr>
    </w:p>
    <w:p w:rsidR="00925C37" w:rsidRPr="003C61C9" w:rsidRDefault="00925C37" w:rsidP="00F92CAC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2E0ED4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2E0ED4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B674E">
      <w:rPr>
        <w:noProof/>
        <w:sz w:val="16"/>
        <w:szCs w:val="16"/>
      </w:rPr>
      <w:t>20.04.2017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B674E">
      <w:rPr>
        <w:noProof/>
        <w:sz w:val="16"/>
        <w:szCs w:val="16"/>
      </w:rPr>
      <w:t>13:58:24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92CA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92CA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0ED4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674E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CAC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2017-04-20T06:58:00Z</dcterms:created>
  <dcterms:modified xsi:type="dcterms:W3CDTF">2017-04-20T07:01:00Z</dcterms:modified>
</cp:coreProperties>
</file>