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DA" w:rsidRPr="001B385F" w:rsidRDefault="008F28BD" w:rsidP="001B385F">
      <w:pPr>
        <w:pStyle w:val="20"/>
        <w:framePr w:w="9360" w:h="7370" w:hRule="exact" w:wrap="none" w:vAnchor="page" w:hAnchor="page" w:x="1516" w:y="5686"/>
        <w:shd w:val="clear" w:color="auto" w:fill="auto"/>
        <w:tabs>
          <w:tab w:val="left" w:pos="3850"/>
          <w:tab w:val="left" w:pos="8228"/>
        </w:tabs>
        <w:spacing w:before="0" w:after="258" w:line="210" w:lineRule="exact"/>
        <w:ind w:left="20"/>
        <w:rPr>
          <w:sz w:val="24"/>
          <w:szCs w:val="24"/>
        </w:rPr>
      </w:pPr>
      <w:r>
        <w:t xml:space="preserve">11 апреля </w:t>
      </w:r>
      <w:r w:rsidR="001B385F" w:rsidRPr="001B385F">
        <w:rPr>
          <w:sz w:val="24"/>
          <w:szCs w:val="24"/>
        </w:rPr>
        <w:t>2016г.</w:t>
      </w:r>
      <w:r w:rsidR="001B385F" w:rsidRPr="001B385F">
        <w:rPr>
          <w:sz w:val="24"/>
          <w:szCs w:val="24"/>
        </w:rPr>
        <w:tab/>
      </w:r>
      <w:r w:rsidR="001B385F" w:rsidRPr="001B385F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160</w:t>
      </w:r>
    </w:p>
    <w:p w:rsidR="004B592D" w:rsidRPr="004B592D" w:rsidRDefault="006B70DA" w:rsidP="004B592D">
      <w:pPr>
        <w:framePr w:w="9360" w:h="7370" w:hRule="exact" w:wrap="none" w:vAnchor="page" w:hAnchor="page" w:x="1516" w:y="5686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bookmarkStart w:id="0" w:name="bookmark1"/>
      <w:r w:rsidRPr="004B592D">
        <w:rPr>
          <w:rFonts w:ascii="Times New Roman" w:hAnsi="Times New Roman" w:cs="Times New Roman"/>
          <w:b/>
        </w:rPr>
        <w:t>О создании приемочной комиссии</w:t>
      </w:r>
      <w:r w:rsidR="004B592D" w:rsidRPr="004B592D">
        <w:rPr>
          <w:rFonts w:ascii="Times New Roman" w:hAnsi="Times New Roman" w:cs="Times New Roman"/>
          <w:b/>
        </w:rPr>
        <w:t xml:space="preserve"> для приемки</w:t>
      </w:r>
    </w:p>
    <w:p w:rsidR="004B592D" w:rsidRPr="004B592D" w:rsidRDefault="004B592D" w:rsidP="004B592D">
      <w:pPr>
        <w:framePr w:w="9360" w:h="7370" w:hRule="exact" w:wrap="none" w:vAnchor="page" w:hAnchor="page" w:x="1516" w:y="5686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gramStart"/>
      <w:r w:rsidRPr="004B592D">
        <w:rPr>
          <w:rFonts w:ascii="Times New Roman" w:hAnsi="Times New Roman" w:cs="Times New Roman"/>
          <w:b/>
        </w:rPr>
        <w:t>поставленных товаров (выполненных работ,</w:t>
      </w:r>
      <w:proofErr w:type="gramEnd"/>
    </w:p>
    <w:p w:rsidR="004B592D" w:rsidRPr="004B592D" w:rsidRDefault="004B592D" w:rsidP="004B592D">
      <w:pPr>
        <w:framePr w:w="9360" w:h="7370" w:hRule="exact" w:wrap="none" w:vAnchor="page" w:hAnchor="page" w:x="1516" w:y="5686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B592D">
        <w:rPr>
          <w:rFonts w:ascii="Times New Roman" w:hAnsi="Times New Roman" w:cs="Times New Roman"/>
          <w:b/>
        </w:rPr>
        <w:t>услуг, результатов отдельного этапа</w:t>
      </w:r>
    </w:p>
    <w:p w:rsidR="004B592D" w:rsidRPr="004B592D" w:rsidRDefault="004B592D" w:rsidP="004B592D">
      <w:pPr>
        <w:framePr w:w="9360" w:h="7370" w:hRule="exact" w:wrap="none" w:vAnchor="page" w:hAnchor="page" w:x="1516" w:y="5686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B592D">
        <w:rPr>
          <w:rFonts w:ascii="Times New Roman" w:hAnsi="Times New Roman" w:cs="Times New Roman"/>
          <w:b/>
        </w:rPr>
        <w:t>исполнения контракта) при осуществлении закупок товаров</w:t>
      </w:r>
    </w:p>
    <w:p w:rsidR="004B592D" w:rsidRPr="004B592D" w:rsidRDefault="004B592D" w:rsidP="004B592D">
      <w:pPr>
        <w:framePr w:w="9360" w:h="7370" w:hRule="exact" w:wrap="none" w:vAnchor="page" w:hAnchor="page" w:x="1516" w:y="5686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B592D">
        <w:rPr>
          <w:rFonts w:ascii="Times New Roman" w:hAnsi="Times New Roman" w:cs="Times New Roman"/>
          <w:b/>
        </w:rPr>
        <w:t>(работ, услуг) для обеспечения муниципальных нужд</w:t>
      </w:r>
    </w:p>
    <w:p w:rsidR="001B385F" w:rsidRPr="004B592D" w:rsidRDefault="006B70DA" w:rsidP="001B385F">
      <w:pPr>
        <w:pStyle w:val="10"/>
        <w:framePr w:w="9360" w:h="7370" w:hRule="exact" w:wrap="none" w:vAnchor="page" w:hAnchor="page" w:x="1516" w:y="5686"/>
        <w:shd w:val="clear" w:color="auto" w:fill="auto"/>
        <w:spacing w:after="0" w:line="278" w:lineRule="exact"/>
        <w:ind w:left="20" w:right="600"/>
        <w:jc w:val="left"/>
        <w:rPr>
          <w:sz w:val="24"/>
          <w:szCs w:val="24"/>
        </w:rPr>
      </w:pPr>
      <w:r w:rsidRPr="004B592D">
        <w:rPr>
          <w:sz w:val="24"/>
          <w:szCs w:val="24"/>
        </w:rPr>
        <w:t xml:space="preserve"> администрации </w:t>
      </w:r>
      <w:r w:rsidR="001B385F" w:rsidRPr="004B592D">
        <w:rPr>
          <w:sz w:val="24"/>
          <w:szCs w:val="24"/>
        </w:rPr>
        <w:t>поселка Березовка</w:t>
      </w:r>
    </w:p>
    <w:p w:rsidR="008D4BDA" w:rsidRPr="004B592D" w:rsidRDefault="001B385F" w:rsidP="001B385F">
      <w:pPr>
        <w:pStyle w:val="10"/>
        <w:framePr w:w="9360" w:h="7370" w:hRule="exact" w:wrap="none" w:vAnchor="page" w:hAnchor="page" w:x="1516" w:y="5686"/>
        <w:shd w:val="clear" w:color="auto" w:fill="auto"/>
        <w:spacing w:after="0" w:line="278" w:lineRule="exact"/>
        <w:ind w:left="20" w:right="600"/>
        <w:jc w:val="left"/>
        <w:rPr>
          <w:sz w:val="24"/>
          <w:szCs w:val="24"/>
        </w:rPr>
      </w:pPr>
      <w:r w:rsidRPr="004B592D">
        <w:rPr>
          <w:sz w:val="24"/>
          <w:szCs w:val="24"/>
        </w:rPr>
        <w:t xml:space="preserve"> Березовского района Красноярского края</w:t>
      </w:r>
      <w:bookmarkEnd w:id="0"/>
    </w:p>
    <w:p w:rsidR="001B385F" w:rsidRPr="001B385F" w:rsidRDefault="001B385F" w:rsidP="001B385F">
      <w:pPr>
        <w:pStyle w:val="10"/>
        <w:framePr w:w="9360" w:h="7370" w:hRule="exact" w:wrap="none" w:vAnchor="page" w:hAnchor="page" w:x="1516" w:y="5686"/>
        <w:shd w:val="clear" w:color="auto" w:fill="auto"/>
        <w:spacing w:after="0" w:line="278" w:lineRule="exact"/>
        <w:ind w:left="20" w:right="600"/>
        <w:jc w:val="left"/>
        <w:rPr>
          <w:sz w:val="24"/>
          <w:szCs w:val="24"/>
        </w:rPr>
      </w:pPr>
    </w:p>
    <w:p w:rsidR="001B385F" w:rsidRPr="001B385F" w:rsidRDefault="006B70DA" w:rsidP="001B385F">
      <w:pPr>
        <w:pStyle w:val="10"/>
        <w:framePr w:w="9360" w:h="7370" w:hRule="exact" w:wrap="none" w:vAnchor="page" w:hAnchor="page" w:x="1516" w:y="5686"/>
        <w:shd w:val="clear" w:color="auto" w:fill="auto"/>
        <w:spacing w:after="0" w:line="278" w:lineRule="exact"/>
        <w:ind w:left="20" w:right="600"/>
        <w:jc w:val="both"/>
        <w:rPr>
          <w:b w:val="0"/>
          <w:sz w:val="24"/>
          <w:szCs w:val="24"/>
        </w:rPr>
      </w:pPr>
      <w:r w:rsidRPr="001B385F">
        <w:rPr>
          <w:b w:val="0"/>
          <w:sz w:val="24"/>
          <w:szCs w:val="24"/>
        </w:rPr>
        <w:t xml:space="preserve">В соответствии Федеральным законом от 05.04.2013 № 44-ФЗ «О контрактной системе в сфере </w:t>
      </w:r>
      <w:r w:rsidR="001B385F" w:rsidRPr="001B385F">
        <w:rPr>
          <w:b w:val="0"/>
          <w:sz w:val="24"/>
          <w:szCs w:val="24"/>
        </w:rPr>
        <w:t>з</w:t>
      </w:r>
      <w:r w:rsidRPr="001B385F">
        <w:rPr>
          <w:b w:val="0"/>
          <w:sz w:val="24"/>
          <w:szCs w:val="24"/>
        </w:rPr>
        <w:t xml:space="preserve">акупок товаров, работ, услуг для обеспечения государственных и муниципальных нужд», Уставом </w:t>
      </w:r>
      <w:bookmarkStart w:id="1" w:name="bookmark2"/>
      <w:r w:rsidR="001B385F" w:rsidRPr="001B385F">
        <w:rPr>
          <w:b w:val="0"/>
          <w:sz w:val="24"/>
          <w:szCs w:val="24"/>
        </w:rPr>
        <w:t>администрации поселка Березовка  Березовского района Красноярского края</w:t>
      </w:r>
    </w:p>
    <w:p w:rsidR="001B385F" w:rsidRPr="001B385F" w:rsidRDefault="001B385F" w:rsidP="001B385F">
      <w:pPr>
        <w:pStyle w:val="20"/>
        <w:framePr w:w="9360" w:h="7370" w:hRule="exact" w:wrap="none" w:vAnchor="page" w:hAnchor="page" w:x="1516" w:y="5686"/>
        <w:shd w:val="clear" w:color="auto" w:fill="auto"/>
        <w:spacing w:before="0" w:after="0" w:line="274" w:lineRule="exact"/>
        <w:ind w:left="20" w:firstLine="700"/>
        <w:jc w:val="both"/>
        <w:rPr>
          <w:sz w:val="24"/>
          <w:szCs w:val="24"/>
        </w:rPr>
      </w:pPr>
    </w:p>
    <w:p w:rsidR="008D4BDA" w:rsidRPr="001B385F" w:rsidRDefault="006B70DA" w:rsidP="001B385F">
      <w:pPr>
        <w:pStyle w:val="10"/>
        <w:framePr w:w="9360" w:h="7370" w:hRule="exact" w:wrap="none" w:vAnchor="page" w:hAnchor="page" w:x="1516" w:y="5686"/>
        <w:shd w:val="clear" w:color="auto" w:fill="auto"/>
        <w:spacing w:after="269" w:line="200" w:lineRule="exact"/>
        <w:ind w:left="3980"/>
        <w:jc w:val="left"/>
        <w:rPr>
          <w:sz w:val="24"/>
          <w:szCs w:val="24"/>
        </w:rPr>
      </w:pPr>
      <w:r w:rsidRPr="001B385F">
        <w:rPr>
          <w:sz w:val="24"/>
          <w:szCs w:val="24"/>
        </w:rPr>
        <w:t>ПОСТАНОВЛЯЮ:</w:t>
      </w:r>
      <w:bookmarkEnd w:id="1"/>
    </w:p>
    <w:p w:rsidR="008D4BDA" w:rsidRPr="001B385F" w:rsidRDefault="006B70DA" w:rsidP="001B385F">
      <w:pPr>
        <w:pStyle w:val="20"/>
        <w:framePr w:w="9360" w:h="7370" w:hRule="exact" w:wrap="none" w:vAnchor="page" w:hAnchor="page" w:x="1516" w:y="5686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1B385F">
        <w:rPr>
          <w:sz w:val="24"/>
          <w:szCs w:val="24"/>
        </w:rPr>
        <w:t xml:space="preserve">Создать приемочную комиссию администрации </w:t>
      </w:r>
      <w:r w:rsidR="001B385F" w:rsidRPr="001B385F">
        <w:rPr>
          <w:sz w:val="24"/>
          <w:szCs w:val="24"/>
        </w:rPr>
        <w:t>поселка Березовка Березовского района Красноярского края</w:t>
      </w:r>
      <w:r w:rsidRPr="001B385F">
        <w:rPr>
          <w:sz w:val="24"/>
          <w:szCs w:val="24"/>
        </w:rPr>
        <w:t xml:space="preserve"> в количестве 5 человек.</w:t>
      </w:r>
    </w:p>
    <w:p w:rsidR="008D4BDA" w:rsidRPr="001B385F" w:rsidRDefault="006B70DA" w:rsidP="001B385F">
      <w:pPr>
        <w:pStyle w:val="20"/>
        <w:framePr w:w="9360" w:h="7370" w:hRule="exact" w:wrap="none" w:vAnchor="page" w:hAnchor="page" w:x="1516" w:y="5686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1B385F">
        <w:rPr>
          <w:sz w:val="24"/>
          <w:szCs w:val="24"/>
        </w:rPr>
        <w:t xml:space="preserve">Утвердить состав приемочной комиссии администрации </w:t>
      </w:r>
      <w:r w:rsidR="001B385F" w:rsidRPr="001B385F">
        <w:rPr>
          <w:sz w:val="24"/>
          <w:szCs w:val="24"/>
        </w:rPr>
        <w:t>поселка Березовка Березовского района Красноярского края</w:t>
      </w:r>
      <w:r w:rsidRPr="001B385F">
        <w:rPr>
          <w:sz w:val="24"/>
          <w:szCs w:val="24"/>
        </w:rPr>
        <w:t xml:space="preserve"> согласно приложению № 1.</w:t>
      </w:r>
    </w:p>
    <w:p w:rsidR="008D4BDA" w:rsidRPr="001B385F" w:rsidRDefault="006B70DA" w:rsidP="001B385F">
      <w:pPr>
        <w:pStyle w:val="20"/>
        <w:framePr w:w="9360" w:h="7370" w:hRule="exact" w:wrap="none" w:vAnchor="page" w:hAnchor="page" w:x="1516" w:y="5686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1B385F">
        <w:rPr>
          <w:sz w:val="24"/>
          <w:szCs w:val="24"/>
        </w:rPr>
        <w:t xml:space="preserve">Утвердить положение о приемочной комиссии </w:t>
      </w:r>
      <w:r w:rsidR="001B385F" w:rsidRPr="001B385F">
        <w:rPr>
          <w:sz w:val="24"/>
          <w:szCs w:val="24"/>
        </w:rPr>
        <w:t>поселка Березовка Березовского района Красноярского края</w:t>
      </w:r>
      <w:r w:rsidRPr="001B385F">
        <w:rPr>
          <w:sz w:val="24"/>
          <w:szCs w:val="24"/>
        </w:rPr>
        <w:t xml:space="preserve"> согласно приложению № 2.</w:t>
      </w:r>
    </w:p>
    <w:p w:rsidR="008D4BDA" w:rsidRPr="001B385F" w:rsidRDefault="006B70DA" w:rsidP="001B385F">
      <w:pPr>
        <w:pStyle w:val="20"/>
        <w:framePr w:w="9360" w:h="7370" w:hRule="exact" w:wrap="none" w:vAnchor="page" w:hAnchor="page" w:x="1516" w:y="5686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1B385F">
        <w:rPr>
          <w:sz w:val="24"/>
          <w:szCs w:val="24"/>
        </w:rPr>
        <w:t>Утвердить Акт приемки товаров (работ, услуг), Заключение экспертизы силами Заказчика результатов исполнения контракта согласно приложениям №№ 3,4.</w:t>
      </w:r>
    </w:p>
    <w:p w:rsidR="008D4BDA" w:rsidRPr="001B385F" w:rsidRDefault="006B70DA" w:rsidP="001B385F">
      <w:pPr>
        <w:pStyle w:val="20"/>
        <w:framePr w:w="9360" w:h="7370" w:hRule="exact" w:wrap="none" w:vAnchor="page" w:hAnchor="page" w:x="1516" w:y="5686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74" w:lineRule="exact"/>
        <w:ind w:left="20" w:firstLine="700"/>
        <w:jc w:val="both"/>
        <w:rPr>
          <w:sz w:val="24"/>
          <w:szCs w:val="24"/>
        </w:rPr>
      </w:pPr>
      <w:proofErr w:type="gramStart"/>
      <w:r w:rsidRPr="001B385F">
        <w:rPr>
          <w:sz w:val="24"/>
          <w:szCs w:val="24"/>
        </w:rPr>
        <w:t>Контроль за</w:t>
      </w:r>
      <w:proofErr w:type="gramEnd"/>
      <w:r w:rsidRPr="001B385F">
        <w:rPr>
          <w:sz w:val="24"/>
          <w:szCs w:val="24"/>
        </w:rPr>
        <w:t xml:space="preserve"> исполнением настоящего постановления возлагаю на себя.</w:t>
      </w:r>
    </w:p>
    <w:p w:rsidR="008D4BDA" w:rsidRDefault="006B70DA" w:rsidP="001B385F">
      <w:pPr>
        <w:pStyle w:val="20"/>
        <w:framePr w:w="9360" w:h="7370" w:hRule="exact" w:wrap="none" w:vAnchor="page" w:hAnchor="page" w:x="1516" w:y="5686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2" w:lineRule="exact"/>
        <w:ind w:left="20" w:firstLine="700"/>
        <w:jc w:val="both"/>
      </w:pPr>
      <w:r w:rsidRPr="001B385F">
        <w:rPr>
          <w:sz w:val="24"/>
          <w:szCs w:val="24"/>
        </w:rPr>
        <w:t xml:space="preserve">Настоящее постановление вступает в силу со дня его </w:t>
      </w:r>
      <w:r w:rsidR="001B385F" w:rsidRPr="001B385F">
        <w:rPr>
          <w:sz w:val="24"/>
          <w:szCs w:val="24"/>
        </w:rPr>
        <w:t>подписания</w:t>
      </w:r>
      <w:r w:rsidRPr="001B385F">
        <w:rPr>
          <w:sz w:val="24"/>
          <w:szCs w:val="24"/>
        </w:rPr>
        <w:t xml:space="preserve"> и подлежит размещению на официальном сайте </w:t>
      </w:r>
      <w:r w:rsidR="001B385F" w:rsidRPr="001B385F">
        <w:rPr>
          <w:sz w:val="24"/>
          <w:szCs w:val="24"/>
        </w:rPr>
        <w:t>администрации поселка Березовка Березовского района Красноярского края</w:t>
      </w:r>
      <w:r w:rsidRPr="001B385F">
        <w:rPr>
          <w:sz w:val="24"/>
          <w:szCs w:val="24"/>
        </w:rPr>
        <w:t>.</w:t>
      </w:r>
    </w:p>
    <w:p w:rsidR="008D4BDA" w:rsidRPr="001B385F" w:rsidRDefault="006B70DA">
      <w:pPr>
        <w:pStyle w:val="20"/>
        <w:framePr w:wrap="none" w:vAnchor="page" w:hAnchor="page" w:x="1288" w:y="14283"/>
        <w:shd w:val="clear" w:color="auto" w:fill="auto"/>
        <w:spacing w:before="0" w:after="0" w:line="210" w:lineRule="exact"/>
        <w:ind w:left="20"/>
        <w:rPr>
          <w:sz w:val="24"/>
        </w:rPr>
      </w:pPr>
      <w:r w:rsidRPr="001B385F">
        <w:rPr>
          <w:sz w:val="24"/>
        </w:rPr>
        <w:t xml:space="preserve">Глава </w:t>
      </w:r>
      <w:r w:rsidR="001B385F" w:rsidRPr="001B385F">
        <w:rPr>
          <w:sz w:val="24"/>
        </w:rPr>
        <w:t>поселка Березовка</w:t>
      </w:r>
    </w:p>
    <w:p w:rsidR="008D4BDA" w:rsidRPr="001B385F" w:rsidRDefault="001B385F">
      <w:pPr>
        <w:pStyle w:val="20"/>
        <w:framePr w:wrap="none" w:vAnchor="page" w:hAnchor="page" w:x="7350" w:y="14278"/>
        <w:shd w:val="clear" w:color="auto" w:fill="auto"/>
        <w:spacing w:before="0" w:after="0" w:line="210" w:lineRule="exact"/>
        <w:ind w:left="100"/>
        <w:rPr>
          <w:sz w:val="24"/>
        </w:rPr>
      </w:pPr>
      <w:r w:rsidRPr="001B385F">
        <w:rPr>
          <w:sz w:val="24"/>
        </w:rPr>
        <w:t>С.А. Суслов</w:t>
      </w:r>
    </w:p>
    <w:tbl>
      <w:tblPr>
        <w:tblpPr w:leftFromText="180" w:rightFromText="180" w:horzAnchor="margin" w:tblpXSpec="center" w:tblpY="973"/>
        <w:tblW w:w="0" w:type="auto"/>
        <w:tblLook w:val="04A0"/>
      </w:tblPr>
      <w:tblGrid>
        <w:gridCol w:w="9571"/>
      </w:tblGrid>
      <w:tr w:rsidR="001B385F" w:rsidRPr="001B385F" w:rsidTr="001B385F">
        <w:tc>
          <w:tcPr>
            <w:tcW w:w="9571" w:type="dxa"/>
          </w:tcPr>
          <w:p w:rsidR="001B385F" w:rsidRPr="001B385F" w:rsidRDefault="001B385F" w:rsidP="001B385F">
            <w:pPr>
              <w:jc w:val="center"/>
              <w:rPr>
                <w:rFonts w:ascii="Times New Roman" w:hAnsi="Times New Roman" w:cs="Times New Roman"/>
              </w:rPr>
            </w:pPr>
            <w:r w:rsidRPr="001B385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7045" cy="617220"/>
                  <wp:effectExtent l="19050" t="0" r="825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85F" w:rsidRPr="001B385F" w:rsidRDefault="001B385F" w:rsidP="001B3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85F" w:rsidRPr="001B385F" w:rsidTr="001B385F">
        <w:tc>
          <w:tcPr>
            <w:tcW w:w="9571" w:type="dxa"/>
          </w:tcPr>
          <w:p w:rsidR="001B385F" w:rsidRPr="001B385F" w:rsidRDefault="001B385F" w:rsidP="001B38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85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1B385F" w:rsidRPr="001B385F" w:rsidRDefault="001B385F" w:rsidP="001B38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85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1B385F" w:rsidRPr="001B385F" w:rsidTr="001B385F">
        <w:tc>
          <w:tcPr>
            <w:tcW w:w="9571" w:type="dxa"/>
          </w:tcPr>
          <w:p w:rsidR="001B385F" w:rsidRPr="001B385F" w:rsidRDefault="001B385F" w:rsidP="001B38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385F" w:rsidRPr="001B385F" w:rsidTr="001B385F">
        <w:tc>
          <w:tcPr>
            <w:tcW w:w="9571" w:type="dxa"/>
          </w:tcPr>
          <w:p w:rsidR="001B385F" w:rsidRPr="001B385F" w:rsidRDefault="001B385F" w:rsidP="001B3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5F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1B385F" w:rsidRPr="001B385F" w:rsidRDefault="001B385F" w:rsidP="001B3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85F" w:rsidRPr="001B385F" w:rsidRDefault="001B385F" w:rsidP="001B3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5F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8D4BDA" w:rsidRDefault="008D4BDA">
      <w:pPr>
        <w:rPr>
          <w:sz w:val="2"/>
          <w:szCs w:val="2"/>
        </w:rPr>
        <w:sectPr w:rsidR="008D4B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4BDA" w:rsidRPr="000C1963" w:rsidRDefault="006B70DA" w:rsidP="000C1963">
      <w:pPr>
        <w:pStyle w:val="a5"/>
        <w:framePr w:w="2769" w:h="828" w:hRule="exact" w:wrap="none" w:vAnchor="page" w:hAnchor="page" w:x="7706" w:y="1441"/>
        <w:shd w:val="clear" w:color="auto" w:fill="auto"/>
        <w:spacing w:line="274" w:lineRule="exact"/>
        <w:ind w:left="40"/>
        <w:rPr>
          <w:sz w:val="24"/>
        </w:rPr>
      </w:pPr>
      <w:r w:rsidRPr="000C1963">
        <w:rPr>
          <w:sz w:val="24"/>
        </w:rPr>
        <w:lastRenderedPageBreak/>
        <w:t>Приложение № 1</w:t>
      </w:r>
    </w:p>
    <w:p w:rsidR="008D4BDA" w:rsidRPr="000C1963" w:rsidRDefault="006B70DA" w:rsidP="000C1963">
      <w:pPr>
        <w:pStyle w:val="a5"/>
        <w:framePr w:w="2769" w:h="828" w:hRule="exact" w:wrap="none" w:vAnchor="page" w:hAnchor="page" w:x="7706" w:y="1441"/>
        <w:shd w:val="clear" w:color="auto" w:fill="auto"/>
        <w:spacing w:line="274" w:lineRule="exact"/>
        <w:ind w:left="40"/>
        <w:rPr>
          <w:sz w:val="24"/>
        </w:rPr>
      </w:pPr>
      <w:r w:rsidRPr="000C1963">
        <w:rPr>
          <w:sz w:val="24"/>
        </w:rPr>
        <w:t>к постановлению</w:t>
      </w:r>
    </w:p>
    <w:p w:rsidR="008D4BDA" w:rsidRPr="000C1963" w:rsidRDefault="006B70DA" w:rsidP="000C1963">
      <w:pPr>
        <w:pStyle w:val="a5"/>
        <w:framePr w:w="2769" w:h="828" w:hRule="exact" w:wrap="none" w:vAnchor="page" w:hAnchor="page" w:x="7706" w:y="1441"/>
        <w:shd w:val="clear" w:color="auto" w:fill="auto"/>
        <w:spacing w:line="274" w:lineRule="exact"/>
        <w:ind w:left="40"/>
        <w:rPr>
          <w:sz w:val="24"/>
        </w:rPr>
      </w:pPr>
      <w:r w:rsidRPr="000C1963">
        <w:rPr>
          <w:sz w:val="24"/>
        </w:rPr>
        <w:t xml:space="preserve">от </w:t>
      </w:r>
      <w:r w:rsidR="008F28BD">
        <w:rPr>
          <w:sz w:val="24"/>
        </w:rPr>
        <w:t xml:space="preserve">11 апреля </w:t>
      </w:r>
      <w:r w:rsidRPr="000C1963">
        <w:rPr>
          <w:sz w:val="24"/>
        </w:rPr>
        <w:t>201</w:t>
      </w:r>
      <w:r w:rsidR="001B385F" w:rsidRPr="000C1963">
        <w:rPr>
          <w:sz w:val="24"/>
        </w:rPr>
        <w:t>6</w:t>
      </w:r>
      <w:r w:rsidRPr="000C1963">
        <w:rPr>
          <w:sz w:val="24"/>
        </w:rPr>
        <w:t xml:space="preserve">г№ </w:t>
      </w:r>
      <w:r w:rsidR="008F28BD">
        <w:rPr>
          <w:sz w:val="24"/>
        </w:rPr>
        <w:t>160</w:t>
      </w:r>
    </w:p>
    <w:p w:rsidR="008D4BDA" w:rsidRPr="000C1963" w:rsidRDefault="006B70DA" w:rsidP="001B385F">
      <w:pPr>
        <w:pStyle w:val="30"/>
        <w:framePr w:w="9838" w:h="11091" w:hRule="exact" w:wrap="none" w:vAnchor="page" w:hAnchor="page" w:x="917" w:y="3234"/>
        <w:shd w:val="clear" w:color="auto" w:fill="auto"/>
        <w:spacing w:after="0" w:line="200" w:lineRule="exact"/>
        <w:rPr>
          <w:sz w:val="24"/>
        </w:rPr>
      </w:pPr>
      <w:r w:rsidRPr="000C1963">
        <w:rPr>
          <w:sz w:val="24"/>
        </w:rPr>
        <w:t>Состав приемочной комиссии администрации (далее - комиссия)</w:t>
      </w:r>
    </w:p>
    <w:p w:rsidR="001B385F" w:rsidRDefault="001B385F" w:rsidP="001B385F">
      <w:pPr>
        <w:pStyle w:val="30"/>
        <w:framePr w:w="9838" w:h="11091" w:hRule="exact" w:wrap="none" w:vAnchor="page" w:hAnchor="page" w:x="917" w:y="3234"/>
        <w:shd w:val="clear" w:color="auto" w:fill="auto"/>
        <w:spacing w:after="0" w:line="200" w:lineRule="exac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1B385F" w:rsidRPr="001B385F" w:rsidTr="000C1963"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jc w:val="center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Фамилия, имя, отчество</w:t>
            </w:r>
          </w:p>
        </w:tc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jc w:val="center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Должность</w:t>
            </w:r>
          </w:p>
        </w:tc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jc w:val="center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Должность в комиссии</w:t>
            </w:r>
          </w:p>
        </w:tc>
      </w:tr>
      <w:tr w:rsidR="001B385F" w:rsidRPr="001B385F" w:rsidTr="000C1963"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Кузнецов Александр Андреевич</w:t>
            </w:r>
          </w:p>
        </w:tc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Заместитель главы поселка по благоустройству</w:t>
            </w:r>
          </w:p>
        </w:tc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Председатель комиссии</w:t>
            </w:r>
          </w:p>
        </w:tc>
      </w:tr>
      <w:tr w:rsidR="001B385F" w:rsidRPr="001B385F" w:rsidTr="000C1963"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proofErr w:type="spellStart"/>
            <w:r w:rsidRPr="001B385F">
              <w:rPr>
                <w:rFonts w:ascii="Times New Roman" w:hAnsi="Times New Roman" w:cs="Times New Roman"/>
                <w:szCs w:val="27"/>
              </w:rPr>
              <w:t>Маханько</w:t>
            </w:r>
            <w:proofErr w:type="spellEnd"/>
            <w:r w:rsidRPr="001B385F">
              <w:rPr>
                <w:rFonts w:ascii="Times New Roman" w:hAnsi="Times New Roman" w:cs="Times New Roman"/>
                <w:szCs w:val="27"/>
              </w:rPr>
              <w:t xml:space="preserve"> Андрей Борисович</w:t>
            </w:r>
          </w:p>
        </w:tc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Заместитель главы поселка по жизнеобеспечению</w:t>
            </w:r>
          </w:p>
        </w:tc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Заместитель председателя комиссии</w:t>
            </w:r>
          </w:p>
        </w:tc>
      </w:tr>
      <w:tr w:rsidR="001B385F" w:rsidRPr="001B385F" w:rsidTr="000C1963"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proofErr w:type="spellStart"/>
            <w:r w:rsidRPr="001B385F">
              <w:rPr>
                <w:rFonts w:ascii="Times New Roman" w:hAnsi="Times New Roman" w:cs="Times New Roman"/>
                <w:szCs w:val="27"/>
              </w:rPr>
              <w:t>Бобко</w:t>
            </w:r>
            <w:proofErr w:type="spellEnd"/>
            <w:r w:rsidRPr="001B385F">
              <w:rPr>
                <w:rFonts w:ascii="Times New Roman" w:hAnsi="Times New Roman" w:cs="Times New Roman"/>
                <w:szCs w:val="27"/>
              </w:rPr>
              <w:t xml:space="preserve"> Юлия Николаевна</w:t>
            </w:r>
          </w:p>
        </w:tc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Ведущий специалист по экономическим, оперативным вопросам и муниципальному имуществу</w:t>
            </w:r>
          </w:p>
        </w:tc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Секретарь комиссии</w:t>
            </w:r>
          </w:p>
        </w:tc>
      </w:tr>
      <w:tr w:rsidR="001B385F" w:rsidRPr="001B385F" w:rsidTr="000C1963"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 xml:space="preserve">Плотникова </w:t>
            </w:r>
            <w:proofErr w:type="spellStart"/>
            <w:r w:rsidRPr="001B385F">
              <w:rPr>
                <w:rFonts w:ascii="Times New Roman" w:hAnsi="Times New Roman" w:cs="Times New Roman"/>
                <w:szCs w:val="27"/>
              </w:rPr>
              <w:t>Инга</w:t>
            </w:r>
            <w:proofErr w:type="spellEnd"/>
            <w:r w:rsidRPr="001B385F">
              <w:rPr>
                <w:rFonts w:ascii="Times New Roman" w:hAnsi="Times New Roman" w:cs="Times New Roman"/>
                <w:szCs w:val="27"/>
              </w:rPr>
              <w:t xml:space="preserve"> Евгеньевна</w:t>
            </w:r>
          </w:p>
        </w:tc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Ведущий специалист по правовым вопросам</w:t>
            </w:r>
          </w:p>
        </w:tc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Член комиссии</w:t>
            </w:r>
          </w:p>
        </w:tc>
      </w:tr>
      <w:tr w:rsidR="001B385F" w:rsidRPr="001B385F" w:rsidTr="000C1963"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proofErr w:type="spellStart"/>
            <w:r w:rsidRPr="001B385F">
              <w:rPr>
                <w:rFonts w:ascii="Times New Roman" w:hAnsi="Times New Roman" w:cs="Times New Roman"/>
                <w:szCs w:val="27"/>
              </w:rPr>
              <w:t>Симохина</w:t>
            </w:r>
            <w:proofErr w:type="spellEnd"/>
            <w:r w:rsidRPr="001B385F">
              <w:rPr>
                <w:rFonts w:ascii="Times New Roman" w:hAnsi="Times New Roman" w:cs="Times New Roman"/>
                <w:szCs w:val="27"/>
              </w:rPr>
              <w:t xml:space="preserve"> Елена Владимировна</w:t>
            </w:r>
          </w:p>
        </w:tc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Ведущий специалист по муниципальному заказу и электронному документообороту</w:t>
            </w:r>
          </w:p>
        </w:tc>
        <w:tc>
          <w:tcPr>
            <w:tcW w:w="3190" w:type="dxa"/>
          </w:tcPr>
          <w:p w:rsidR="001B385F" w:rsidRPr="001B385F" w:rsidRDefault="001B385F" w:rsidP="001B385F">
            <w:pPr>
              <w:framePr w:w="9838" w:h="11091" w:hRule="exact" w:wrap="none" w:vAnchor="page" w:hAnchor="page" w:x="917" w:y="3234"/>
              <w:rPr>
                <w:rFonts w:ascii="Times New Roman" w:hAnsi="Times New Roman" w:cs="Times New Roman"/>
                <w:szCs w:val="27"/>
              </w:rPr>
            </w:pPr>
            <w:r w:rsidRPr="001B385F">
              <w:rPr>
                <w:rFonts w:ascii="Times New Roman" w:hAnsi="Times New Roman" w:cs="Times New Roman"/>
                <w:szCs w:val="27"/>
              </w:rPr>
              <w:t>Член комиссии</w:t>
            </w:r>
          </w:p>
        </w:tc>
      </w:tr>
    </w:tbl>
    <w:p w:rsidR="008D4BDA" w:rsidRDefault="008D4BDA">
      <w:pPr>
        <w:rPr>
          <w:sz w:val="2"/>
          <w:szCs w:val="2"/>
        </w:rPr>
        <w:sectPr w:rsidR="008D4B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4BDA" w:rsidRPr="000C1963" w:rsidRDefault="006B70DA" w:rsidP="000C1963">
      <w:pPr>
        <w:pStyle w:val="a5"/>
        <w:framePr w:w="2918" w:h="760" w:hRule="exact" w:wrap="none" w:vAnchor="page" w:hAnchor="page" w:x="6663" w:y="1122"/>
        <w:shd w:val="clear" w:color="auto" w:fill="auto"/>
        <w:spacing w:line="250" w:lineRule="exact"/>
        <w:ind w:left="40"/>
        <w:rPr>
          <w:sz w:val="24"/>
        </w:rPr>
      </w:pPr>
      <w:r w:rsidRPr="000C1963">
        <w:rPr>
          <w:sz w:val="24"/>
        </w:rPr>
        <w:lastRenderedPageBreak/>
        <w:t>Приложение № 2</w:t>
      </w:r>
    </w:p>
    <w:p w:rsidR="008D4BDA" w:rsidRPr="000C1963" w:rsidRDefault="006B70DA" w:rsidP="000C1963">
      <w:pPr>
        <w:pStyle w:val="a5"/>
        <w:framePr w:w="2918" w:h="760" w:hRule="exact" w:wrap="none" w:vAnchor="page" w:hAnchor="page" w:x="6663" w:y="1122"/>
        <w:shd w:val="clear" w:color="auto" w:fill="auto"/>
        <w:spacing w:line="250" w:lineRule="exact"/>
        <w:ind w:left="40"/>
        <w:rPr>
          <w:sz w:val="24"/>
        </w:rPr>
      </w:pPr>
      <w:r w:rsidRPr="000C1963">
        <w:rPr>
          <w:sz w:val="24"/>
        </w:rPr>
        <w:t>к постановлению</w:t>
      </w:r>
    </w:p>
    <w:p w:rsidR="008D4BDA" w:rsidRPr="000C1963" w:rsidRDefault="006B70DA" w:rsidP="000C1963">
      <w:pPr>
        <w:pStyle w:val="a5"/>
        <w:framePr w:w="2918" w:h="760" w:hRule="exact" w:wrap="none" w:vAnchor="page" w:hAnchor="page" w:x="6663" w:y="1122"/>
        <w:shd w:val="clear" w:color="auto" w:fill="auto"/>
        <w:spacing w:line="250" w:lineRule="exact"/>
        <w:ind w:left="40"/>
        <w:rPr>
          <w:sz w:val="24"/>
        </w:rPr>
      </w:pPr>
      <w:r w:rsidRPr="000C1963">
        <w:rPr>
          <w:sz w:val="24"/>
        </w:rPr>
        <w:t xml:space="preserve">от </w:t>
      </w:r>
      <w:r w:rsidR="008F28BD">
        <w:rPr>
          <w:sz w:val="24"/>
        </w:rPr>
        <w:t xml:space="preserve">11 апреля </w:t>
      </w:r>
      <w:r w:rsidRPr="000C1963">
        <w:rPr>
          <w:sz w:val="24"/>
        </w:rPr>
        <w:t>201</w:t>
      </w:r>
      <w:r w:rsidR="000C1963">
        <w:rPr>
          <w:sz w:val="24"/>
        </w:rPr>
        <w:t>6</w:t>
      </w:r>
      <w:r w:rsidRPr="000C1963">
        <w:rPr>
          <w:sz w:val="24"/>
        </w:rPr>
        <w:t xml:space="preserve">г № </w:t>
      </w:r>
      <w:r w:rsidR="008F28BD">
        <w:rPr>
          <w:sz w:val="24"/>
        </w:rPr>
        <w:t>160</w:t>
      </w:r>
    </w:p>
    <w:p w:rsidR="008D4BDA" w:rsidRDefault="006B70DA" w:rsidP="000C1963">
      <w:pPr>
        <w:pStyle w:val="30"/>
        <w:framePr w:w="9542" w:h="13298" w:hRule="exact" w:wrap="none" w:vAnchor="page" w:hAnchor="page" w:x="1216" w:y="2433"/>
        <w:shd w:val="clear" w:color="auto" w:fill="auto"/>
        <w:spacing w:after="0" w:line="200" w:lineRule="exact"/>
        <w:ind w:left="240"/>
      </w:pPr>
      <w:r>
        <w:t>Положение</w:t>
      </w:r>
    </w:p>
    <w:p w:rsidR="000C1963" w:rsidRPr="000C1963" w:rsidRDefault="006B70DA" w:rsidP="000C1963">
      <w:pPr>
        <w:pStyle w:val="20"/>
        <w:framePr w:w="9542" w:h="13298" w:hRule="exact" w:wrap="none" w:vAnchor="page" w:hAnchor="page" w:x="1216" w:y="2433"/>
        <w:shd w:val="clear" w:color="auto" w:fill="auto"/>
        <w:tabs>
          <w:tab w:val="left" w:pos="1033"/>
        </w:tabs>
        <w:spacing w:before="0" w:after="0" w:line="322" w:lineRule="exact"/>
        <w:ind w:left="720"/>
        <w:jc w:val="center"/>
        <w:rPr>
          <w:b/>
          <w:sz w:val="24"/>
          <w:szCs w:val="24"/>
        </w:rPr>
      </w:pPr>
      <w:r w:rsidRPr="000C1963">
        <w:rPr>
          <w:b/>
          <w:sz w:val="24"/>
          <w:szCs w:val="24"/>
        </w:rPr>
        <w:t xml:space="preserve">о приемочной комиссии </w:t>
      </w:r>
      <w:r w:rsidR="000C1963" w:rsidRPr="000C1963">
        <w:rPr>
          <w:b/>
          <w:sz w:val="24"/>
          <w:szCs w:val="24"/>
        </w:rPr>
        <w:t>администрации поселка Березовка Березовского района Красноярского края.</w:t>
      </w:r>
    </w:p>
    <w:p w:rsidR="008D4BDA" w:rsidRDefault="000C1963" w:rsidP="000C1963">
      <w:pPr>
        <w:pStyle w:val="30"/>
        <w:framePr w:w="9542" w:h="13298" w:hRule="exact" w:wrap="none" w:vAnchor="page" w:hAnchor="page" w:x="1216" w:y="2433"/>
        <w:shd w:val="clear" w:color="auto" w:fill="auto"/>
        <w:spacing w:after="0" w:line="514" w:lineRule="exact"/>
        <w:ind w:right="1420" w:firstLine="1300"/>
      </w:pPr>
      <w:r>
        <w:t>1.</w:t>
      </w:r>
      <w:r w:rsidR="006B70DA">
        <w:t>Общие положения</w:t>
      </w:r>
    </w:p>
    <w:p w:rsidR="008D4BDA" w:rsidRDefault="006B70DA" w:rsidP="000C1963">
      <w:pPr>
        <w:pStyle w:val="12"/>
        <w:framePr w:w="9542" w:h="13298" w:hRule="exact" w:wrap="none" w:vAnchor="page" w:hAnchor="page" w:x="1216" w:y="2433"/>
        <w:numPr>
          <w:ilvl w:val="1"/>
          <w:numId w:val="4"/>
        </w:numPr>
        <w:shd w:val="clear" w:color="auto" w:fill="auto"/>
        <w:ind w:right="260"/>
      </w:pPr>
      <w: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администрации </w:t>
      </w:r>
      <w:r w:rsidR="000C1963">
        <w:t xml:space="preserve">поселка Березовка </w:t>
      </w:r>
      <w:r>
        <w:t xml:space="preserve"> (далее - Заказчик) в ходе исполнения контракта обязано обеспечить приёмку поставленных товаров (выполненных работ, оказанных услуг), предусмотренных контрактом, включая проведение экспертизы результатов, предусмотренных контрактом.</w:t>
      </w:r>
    </w:p>
    <w:p w:rsidR="008D4BDA" w:rsidRDefault="006B70DA" w:rsidP="000C1963">
      <w:pPr>
        <w:pStyle w:val="12"/>
        <w:framePr w:w="9542" w:h="13298" w:hRule="exact" w:wrap="none" w:vAnchor="page" w:hAnchor="page" w:x="1216" w:y="2433"/>
        <w:numPr>
          <w:ilvl w:val="1"/>
          <w:numId w:val="4"/>
        </w:numPr>
        <w:shd w:val="clear" w:color="auto" w:fill="auto"/>
        <w:ind w:right="260"/>
      </w:pPr>
      <w:r>
        <w:t xml:space="preserve">Настоящее Положение определяет порядок создания и деятельности комиссии по приемке поставленных товаров, выполненных работ, оказанных услуг в рамках реализации </w:t>
      </w:r>
      <w:r w:rsidR="000C1963">
        <w:t xml:space="preserve">муниципальных </w:t>
      </w:r>
      <w:r>
        <w:t>контрактов на поставку товаров, выполнение работ, оказание услуг (далее - приемочная комиссия), а так же проведение экспертизы результатов, предусмотренных контрактом, силами Заказчика.</w:t>
      </w:r>
    </w:p>
    <w:p w:rsidR="008D4BDA" w:rsidRDefault="006B70DA" w:rsidP="000C1963">
      <w:pPr>
        <w:pStyle w:val="12"/>
        <w:framePr w:w="9542" w:h="13298" w:hRule="exact" w:wrap="none" w:vAnchor="page" w:hAnchor="page" w:x="1216" w:y="2433"/>
        <w:numPr>
          <w:ilvl w:val="1"/>
          <w:numId w:val="4"/>
        </w:numPr>
        <w:shd w:val="clear" w:color="auto" w:fill="auto"/>
        <w:spacing w:after="220"/>
        <w:ind w:right="260"/>
      </w:pPr>
      <w:r>
        <w:t>В своей деятельности приемочная комиссия руководствуется Гражданским кодексом Российской Федерации,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государственного контракта и настоящим Положением.</w:t>
      </w:r>
    </w:p>
    <w:p w:rsidR="008D4BDA" w:rsidRDefault="000C1963" w:rsidP="000C1963">
      <w:pPr>
        <w:pStyle w:val="30"/>
        <w:framePr w:w="9542" w:h="13298" w:hRule="exact" w:wrap="none" w:vAnchor="page" w:hAnchor="page" w:x="1216" w:y="2433"/>
        <w:shd w:val="clear" w:color="auto" w:fill="auto"/>
        <w:spacing w:after="214" w:line="200" w:lineRule="exact"/>
        <w:ind w:left="240"/>
      </w:pPr>
      <w:r>
        <w:t xml:space="preserve">2. </w:t>
      </w:r>
      <w:r w:rsidR="006B70DA">
        <w:t>Задачи и функции приемочной комиссии</w:t>
      </w:r>
    </w:p>
    <w:p w:rsidR="008D4BDA" w:rsidRDefault="006B70DA" w:rsidP="000C1963">
      <w:pPr>
        <w:pStyle w:val="12"/>
        <w:framePr w:w="9542" w:h="13298" w:hRule="exact" w:wrap="none" w:vAnchor="page" w:hAnchor="page" w:x="1216" w:y="2433"/>
        <w:numPr>
          <w:ilvl w:val="1"/>
          <w:numId w:val="6"/>
        </w:numPr>
        <w:shd w:val="clear" w:color="auto" w:fill="auto"/>
        <w:ind w:right="260"/>
      </w:pPr>
      <w:r>
        <w:t>Основными задачами приемочной комиссии являются:</w:t>
      </w:r>
    </w:p>
    <w:p w:rsidR="008D4BDA" w:rsidRDefault="006B70DA" w:rsidP="000C1963">
      <w:pPr>
        <w:pStyle w:val="12"/>
        <w:framePr w:w="9542" w:h="13298" w:hRule="exact" w:wrap="none" w:vAnchor="page" w:hAnchor="page" w:x="1216" w:y="2433"/>
        <w:numPr>
          <w:ilvl w:val="1"/>
          <w:numId w:val="8"/>
        </w:numPr>
        <w:shd w:val="clear" w:color="auto" w:fill="auto"/>
        <w:ind w:right="260"/>
      </w:pPr>
      <w:r>
        <w:t xml:space="preserve">установление соответствия поставленных товаров (работ, услуг) условиям и требованиям </w:t>
      </w:r>
      <w:r w:rsidR="000C1963">
        <w:tab/>
      </w:r>
      <w:r>
        <w:t>заключенного государственного контракта;</w:t>
      </w:r>
    </w:p>
    <w:p w:rsidR="008D4BDA" w:rsidRDefault="006B70DA" w:rsidP="000C1963">
      <w:pPr>
        <w:pStyle w:val="12"/>
        <w:framePr w:w="9542" w:h="13298" w:hRule="exact" w:wrap="none" w:vAnchor="page" w:hAnchor="page" w:x="1216" w:y="2433"/>
        <w:numPr>
          <w:ilvl w:val="1"/>
          <w:numId w:val="8"/>
        </w:numPr>
        <w:shd w:val="clear" w:color="auto" w:fill="auto"/>
        <w:ind w:right="260"/>
      </w:pPr>
      <w: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 подготовка отчетных материалов о работе приемочной комиссии.</w:t>
      </w:r>
    </w:p>
    <w:p w:rsidR="000C1963" w:rsidRDefault="006B70DA" w:rsidP="000C1963">
      <w:pPr>
        <w:pStyle w:val="12"/>
        <w:framePr w:w="9542" w:h="13298" w:hRule="exact" w:wrap="none" w:vAnchor="page" w:hAnchor="page" w:x="1216" w:y="2433"/>
        <w:numPr>
          <w:ilvl w:val="1"/>
          <w:numId w:val="6"/>
        </w:numPr>
        <w:shd w:val="clear" w:color="auto" w:fill="auto"/>
        <w:ind w:right="260"/>
      </w:pPr>
      <w:r>
        <w:t xml:space="preserve">Для выполнения поставленных задач Приемочная комиссия реализует следующие функции: </w:t>
      </w:r>
    </w:p>
    <w:p w:rsidR="008D4BDA" w:rsidRDefault="006B70DA" w:rsidP="000C1963">
      <w:pPr>
        <w:pStyle w:val="12"/>
        <w:framePr w:w="9542" w:h="13298" w:hRule="exact" w:wrap="none" w:vAnchor="page" w:hAnchor="page" w:x="1216" w:y="2433"/>
        <w:numPr>
          <w:ilvl w:val="1"/>
          <w:numId w:val="8"/>
        </w:numPr>
        <w:shd w:val="clear" w:color="auto" w:fill="auto"/>
        <w:ind w:right="260"/>
      </w:pPr>
      <w:r>
        <w:t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государственным контрактом;</w:t>
      </w:r>
    </w:p>
    <w:p w:rsidR="008D4BDA" w:rsidRDefault="006B70DA" w:rsidP="000C1963">
      <w:pPr>
        <w:pStyle w:val="12"/>
        <w:framePr w:w="9542" w:h="13298" w:hRule="exact" w:wrap="none" w:vAnchor="page" w:hAnchor="page" w:x="1216" w:y="2433"/>
        <w:numPr>
          <w:ilvl w:val="1"/>
          <w:numId w:val="8"/>
        </w:numPr>
        <w:shd w:val="clear" w:color="auto" w:fill="auto"/>
        <w:ind w:right="260"/>
      </w:pPr>
      <w:r>
        <w:t>проводит анализ документов, подтверждающих факт поставки товаров, выполнения работ или оказания услуг Заказчику;</w:t>
      </w:r>
    </w:p>
    <w:p w:rsidR="008D4BDA" w:rsidRDefault="006B70DA" w:rsidP="000C1963">
      <w:pPr>
        <w:pStyle w:val="12"/>
        <w:framePr w:w="9542" w:h="13298" w:hRule="exact" w:wrap="none" w:vAnchor="page" w:hAnchor="page" w:x="1216" w:y="2433"/>
        <w:numPr>
          <w:ilvl w:val="1"/>
          <w:numId w:val="8"/>
        </w:numPr>
        <w:shd w:val="clear" w:color="auto" w:fill="auto"/>
        <w:ind w:right="260"/>
      </w:pPr>
      <w:proofErr w:type="gramStart"/>
      <w: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государственного контракта (если такие требования установлены), а также устанавливает наличие предусмотренного условиями государственного контракта количества</w:t>
      </w:r>
      <w:proofErr w:type="gramEnd"/>
      <w:r>
        <w:t xml:space="preserve"> экземпляров и копий отчетных документов и материалов;</w:t>
      </w:r>
    </w:p>
    <w:p w:rsidR="008D4BDA" w:rsidRDefault="006B70DA" w:rsidP="000C1963">
      <w:pPr>
        <w:pStyle w:val="12"/>
        <w:framePr w:w="9542" w:h="13298" w:hRule="exact" w:wrap="none" w:vAnchor="page" w:hAnchor="page" w:x="1216" w:y="2433"/>
        <w:numPr>
          <w:ilvl w:val="1"/>
          <w:numId w:val="8"/>
        </w:numPr>
        <w:shd w:val="clear" w:color="auto" w:fill="auto"/>
        <w:ind w:right="260"/>
      </w:pPr>
      <w:r>
        <w:t>при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представленным документам и материалам;</w:t>
      </w:r>
    </w:p>
    <w:p w:rsidR="008D4BDA" w:rsidRDefault="006B70DA" w:rsidP="000C1963">
      <w:pPr>
        <w:pStyle w:val="12"/>
        <w:framePr w:w="9542" w:h="13298" w:hRule="exact" w:wrap="none" w:vAnchor="page" w:hAnchor="page" w:x="1216" w:y="2433"/>
        <w:numPr>
          <w:ilvl w:val="1"/>
          <w:numId w:val="8"/>
        </w:numPr>
        <w:shd w:val="clear" w:color="auto" w:fill="auto"/>
        <w:ind w:right="260"/>
      </w:pPr>
      <w:r>
        <w:t>по результатам проведенной приемки товаров (работ, услуг) в случае их соответствия условиям государственного контракта составляет документ о приемке - акт приемки товаров (работ, услуг) (приложение 1).</w:t>
      </w:r>
    </w:p>
    <w:p w:rsidR="008D4BDA" w:rsidRDefault="008D4BDA">
      <w:pPr>
        <w:rPr>
          <w:sz w:val="2"/>
          <w:szCs w:val="2"/>
        </w:rPr>
        <w:sectPr w:rsidR="008D4B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4BDA" w:rsidRDefault="006B70DA">
      <w:pPr>
        <w:pStyle w:val="a5"/>
        <w:framePr w:wrap="none" w:vAnchor="page" w:hAnchor="page" w:x="6020" w:y="997"/>
        <w:shd w:val="clear" w:color="auto" w:fill="auto"/>
        <w:spacing w:line="200" w:lineRule="exact"/>
        <w:ind w:left="20"/>
      </w:pPr>
      <w:r>
        <w:lastRenderedPageBreak/>
        <w:t>2</w:t>
      </w:r>
    </w:p>
    <w:p w:rsidR="008D4BDA" w:rsidRDefault="000C1963">
      <w:pPr>
        <w:pStyle w:val="30"/>
        <w:framePr w:w="9101" w:h="14467" w:hRule="exact" w:wrap="none" w:vAnchor="page" w:hAnchor="page" w:x="1417" w:y="1373"/>
        <w:shd w:val="clear" w:color="auto" w:fill="auto"/>
        <w:spacing w:after="0" w:line="250" w:lineRule="exact"/>
        <w:ind w:left="80"/>
      </w:pPr>
      <w:r>
        <w:t xml:space="preserve">3. </w:t>
      </w:r>
      <w:r w:rsidR="006B70DA">
        <w:t>Состав и полномочия членов приемочной комиссии</w:t>
      </w:r>
    </w:p>
    <w:p w:rsidR="008D4BDA" w:rsidRDefault="006B70DA" w:rsidP="000C1963">
      <w:pPr>
        <w:pStyle w:val="12"/>
        <w:framePr w:w="9101" w:h="14467" w:hRule="exact" w:wrap="none" w:vAnchor="page" w:hAnchor="page" w:x="1417" w:y="1373"/>
        <w:numPr>
          <w:ilvl w:val="1"/>
          <w:numId w:val="10"/>
        </w:numPr>
        <w:shd w:val="clear" w:color="auto" w:fill="auto"/>
      </w:pPr>
      <w:r>
        <w:t>Состав приемочной комиссии определяется и утверждается Заказчиком.</w:t>
      </w:r>
    </w:p>
    <w:p w:rsidR="008D4BDA" w:rsidRDefault="000C1963" w:rsidP="008758FD">
      <w:pPr>
        <w:pStyle w:val="12"/>
        <w:framePr w:w="9101" w:h="14467" w:hRule="exact" w:wrap="none" w:vAnchor="page" w:hAnchor="page" w:x="1417" w:y="1373"/>
        <w:numPr>
          <w:ilvl w:val="1"/>
          <w:numId w:val="10"/>
        </w:numPr>
        <w:shd w:val="clear" w:color="auto" w:fill="auto"/>
        <w:ind w:right="120"/>
        <w:jc w:val="both"/>
      </w:pPr>
      <w:r>
        <w:t xml:space="preserve"> </w:t>
      </w:r>
      <w:r w:rsidR="006B70DA">
        <w:t>В состав приемочной комиссии входит не менее 5 человек, включая председателя и других членов приемочной комиссии.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1"/>
          <w:numId w:val="10"/>
        </w:numPr>
        <w:shd w:val="clear" w:color="auto" w:fill="auto"/>
        <w:ind w:right="120"/>
        <w:jc w:val="both"/>
      </w:pPr>
      <w:r>
        <w:t>Возглавляет приемочную комиссию и организует ее работу председатель приемочной комиссии, а в период его отсутствия - член приемочной комиссии, на которого заказчиком будут возложены соответствующие обязанности.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1"/>
          <w:numId w:val="10"/>
        </w:numPr>
        <w:shd w:val="clear" w:color="auto" w:fill="auto"/>
        <w:ind w:right="120"/>
        <w:jc w:val="both"/>
      </w:pPr>
      <w:r>
        <w:t>В случае нарушения членом приемочной комиссии своих обязанностей Заказчик исключает этого члена из состава приемочной комиссии по предложению председателя приемочной комиссии.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1"/>
          <w:numId w:val="10"/>
        </w:numPr>
        <w:shd w:val="clear" w:color="auto" w:fill="auto"/>
        <w:spacing w:after="220"/>
        <w:ind w:right="120"/>
      </w:pPr>
      <w:r>
        <w:t>Члены приемочной комиссии осуществляют свои полномочия лично, передача полномочий члена приемочной комиссии другим лицам не допускается.</w:t>
      </w:r>
    </w:p>
    <w:p w:rsidR="008D4BDA" w:rsidRDefault="008758FD">
      <w:pPr>
        <w:pStyle w:val="30"/>
        <w:framePr w:w="9101" w:h="14467" w:hRule="exact" w:wrap="none" w:vAnchor="page" w:hAnchor="page" w:x="1417" w:y="1373"/>
        <w:shd w:val="clear" w:color="auto" w:fill="auto"/>
        <w:spacing w:after="214" w:line="200" w:lineRule="exact"/>
        <w:ind w:left="80"/>
      </w:pPr>
      <w:r>
        <w:t xml:space="preserve">4. </w:t>
      </w:r>
      <w:r w:rsidR="006B70DA">
        <w:t>Решения приемочной комиссии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1"/>
          <w:numId w:val="13"/>
        </w:numPr>
        <w:shd w:val="clear" w:color="auto" w:fill="auto"/>
        <w:ind w:right="120"/>
      </w:pPr>
      <w:r>
        <w:t>Приёмочная комиссия выносит решение о приёмке товара (работы, услуги) в порядке и в сроки, которые установлены контрактом.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1"/>
          <w:numId w:val="13"/>
        </w:numPr>
        <w:shd w:val="clear" w:color="auto" w:fill="auto"/>
        <w:ind w:right="120"/>
      </w:pPr>
      <w:r>
        <w:t>Решения приемочной комиссии правомочны, если в работе комиссии участвуют не менее половины количества её членов.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1"/>
          <w:numId w:val="13"/>
        </w:numPr>
        <w:shd w:val="clear" w:color="auto" w:fill="auto"/>
        <w:ind w:right="120"/>
      </w:pPr>
      <w:r>
        <w:t>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приемочной комиссии имеет решающий голос.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1"/>
          <w:numId w:val="13"/>
        </w:numPr>
        <w:shd w:val="clear" w:color="auto" w:fill="auto"/>
        <w:ind w:right="120"/>
      </w:pPr>
      <w:r>
        <w:t>По итогам проведения приемки товаров (работ, услуг) приемочной комиссией принимается одно из следующих решений: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0"/>
          <w:numId w:val="14"/>
        </w:numPr>
        <w:shd w:val="clear" w:color="auto" w:fill="auto"/>
        <w:ind w:right="120"/>
      </w:pPr>
      <w:r>
        <w:t>товары поставлены, работы выполнены, услуги исполнены полнос</w:t>
      </w:r>
      <w:r w:rsidR="008758FD">
        <w:t>тью в соответствии с условиями муниципального</w:t>
      </w:r>
      <w:r>
        <w:t xml:space="preserve"> контракта и (или) предусмотренной им нормативной и технической документации и подлежат приемке;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0"/>
          <w:numId w:val="14"/>
        </w:numPr>
        <w:shd w:val="clear" w:color="auto" w:fill="auto"/>
        <w:ind w:right="120"/>
        <w:jc w:val="both"/>
      </w:pPr>
      <w:proofErr w:type="gramStart"/>
      <w:r>
        <w:t>по итогам приемки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согласованные с Заказчиком сроки;</w:t>
      </w:r>
      <w:proofErr w:type="gramEnd"/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0"/>
          <w:numId w:val="14"/>
        </w:numPr>
        <w:shd w:val="clear" w:color="auto" w:fill="auto"/>
        <w:ind w:right="120"/>
      </w:pPr>
      <w:r>
        <w:t>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государственного контракта договора и (или) предусмотренной им нормативной и технической документации и не подлежат приемке.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1"/>
          <w:numId w:val="13"/>
        </w:numPr>
        <w:shd w:val="clear" w:color="auto" w:fill="auto"/>
        <w:ind w:right="120"/>
      </w:pPr>
      <w:r>
        <w:t>Решение приемочной комиссии оформляется документом о приемке (актом приёмки), который подписывается членами приемочной комиссии, участвующими в приемке товаров (работ, услуг) и согласными с соответствующими решениями приемочной комиссии. Если член приемочной комиссии имеет особое мнение, оно заносится в документ о приемке приемочной комиссии за подписью этого члена приемочной комиссии.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1"/>
          <w:numId w:val="13"/>
        </w:numPr>
        <w:shd w:val="clear" w:color="auto" w:fill="auto"/>
      </w:pPr>
      <w:r>
        <w:t>Документ о приёмке утверждается заказчиком.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1"/>
          <w:numId w:val="13"/>
        </w:numPr>
        <w:shd w:val="clear" w:color="auto" w:fill="auto"/>
        <w:spacing w:after="220"/>
        <w:ind w:right="120"/>
      </w:pPr>
      <w:r>
        <w:t xml:space="preserve">Если приёмочной комиссией будет принято решение о невозможности осуществления приемки товаров (работ, услуг), то Заказчик, в сроки определённые контрактом, направляет </w:t>
      </w:r>
      <w:r w:rsidR="008758FD">
        <w:t>П</w:t>
      </w:r>
      <w:r>
        <w:t>оставщику (подрядчику, исполнителю) в письменной форме мотивированный отказ от подписания документа о приёмке.</w:t>
      </w:r>
    </w:p>
    <w:p w:rsidR="008D4BDA" w:rsidRDefault="008758FD">
      <w:pPr>
        <w:pStyle w:val="30"/>
        <w:framePr w:w="9101" w:h="14467" w:hRule="exact" w:wrap="none" w:vAnchor="page" w:hAnchor="page" w:x="1417" w:y="1373"/>
        <w:shd w:val="clear" w:color="auto" w:fill="auto"/>
        <w:spacing w:after="214" w:line="200" w:lineRule="exact"/>
        <w:ind w:left="80"/>
      </w:pPr>
      <w:r>
        <w:t xml:space="preserve">5. </w:t>
      </w:r>
      <w:r w:rsidR="006B70DA">
        <w:t>Порядок проведения экспертизы при приёмке товаров (работ, услуг)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1"/>
          <w:numId w:val="17"/>
        </w:numPr>
        <w:shd w:val="clear" w:color="auto" w:fill="auto"/>
        <w:ind w:right="120"/>
      </w:pPr>
      <w: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1"/>
          <w:numId w:val="17"/>
        </w:numPr>
        <w:shd w:val="clear" w:color="auto" w:fill="auto"/>
        <w:ind w:right="120"/>
      </w:pPr>
      <w:r>
        <w:t>Экспертиза результатов, предусмотренных контрактом, в разрешённых законодательством случаях может проводиться Заказчиком своими силами или к её проведению могут привлекаться эксперты, экспертные организации.</w:t>
      </w:r>
    </w:p>
    <w:p w:rsidR="008D4BDA" w:rsidRDefault="006B70DA" w:rsidP="008758FD">
      <w:pPr>
        <w:pStyle w:val="12"/>
        <w:framePr w:w="9101" w:h="14467" w:hRule="exact" w:wrap="none" w:vAnchor="page" w:hAnchor="page" w:x="1417" w:y="1373"/>
        <w:numPr>
          <w:ilvl w:val="1"/>
          <w:numId w:val="17"/>
        </w:numPr>
        <w:shd w:val="clear" w:color="auto" w:fill="auto"/>
        <w:ind w:right="120"/>
      </w:pPr>
      <w:r>
        <w:t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</w:t>
      </w:r>
    </w:p>
    <w:p w:rsidR="008D4BDA" w:rsidRDefault="008D4BDA">
      <w:pPr>
        <w:rPr>
          <w:sz w:val="2"/>
          <w:szCs w:val="2"/>
        </w:rPr>
        <w:sectPr w:rsidR="008D4B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8FD" w:rsidRDefault="006B70DA" w:rsidP="008758FD">
      <w:pPr>
        <w:pStyle w:val="12"/>
        <w:framePr w:w="9499" w:h="5112" w:hRule="exact" w:wrap="none" w:vAnchor="page" w:hAnchor="page" w:x="1218" w:y="1373"/>
        <w:shd w:val="clear" w:color="auto" w:fill="auto"/>
        <w:ind w:left="360" w:right="120"/>
      </w:pPr>
      <w:r>
        <w:lastRenderedPageBreak/>
        <w:t>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</w:t>
      </w:r>
    </w:p>
    <w:p w:rsidR="008D4BDA" w:rsidRDefault="006B70DA" w:rsidP="008758FD">
      <w:pPr>
        <w:pStyle w:val="12"/>
        <w:framePr w:w="9499" w:h="5112" w:hRule="exact" w:wrap="none" w:vAnchor="page" w:hAnchor="page" w:x="1218" w:y="1373"/>
        <w:numPr>
          <w:ilvl w:val="1"/>
          <w:numId w:val="17"/>
        </w:numPr>
        <w:shd w:val="clear" w:color="auto" w:fill="auto"/>
        <w:ind w:right="120"/>
      </w:pPr>
      <w:r>
        <w:t xml:space="preserve"> Специалисты могут назначаться Заказчиком для оценки результатов конкретной закупки, либо действовать на постоянной основе. Специалисты, назначаемые для оценки результатов конкретной закупки, назначаются приказом Заказчика, в таком приказе указываются реквизиты контракта,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8D4BDA" w:rsidRDefault="006B70DA" w:rsidP="008758FD">
      <w:pPr>
        <w:pStyle w:val="12"/>
        <w:framePr w:w="9499" w:h="5112" w:hRule="exact" w:wrap="none" w:vAnchor="page" w:hAnchor="page" w:x="1218" w:y="1373"/>
        <w:numPr>
          <w:ilvl w:val="1"/>
          <w:numId w:val="17"/>
        </w:numPr>
        <w:shd w:val="clear" w:color="auto" w:fill="auto"/>
        <w:ind w:right="200"/>
      </w:pPr>
      <w:r>
        <w:t>Специалист, действующий на постоянной основе, проводит экспертизу исполнения контракта и по её результатам составляет заключение экспертизы (приложение 2).</w:t>
      </w:r>
    </w:p>
    <w:p w:rsidR="008D4BDA" w:rsidRDefault="006B70DA" w:rsidP="008758FD">
      <w:pPr>
        <w:pStyle w:val="12"/>
        <w:framePr w:w="9499" w:h="5112" w:hRule="exact" w:wrap="none" w:vAnchor="page" w:hAnchor="page" w:x="1218" w:y="1373"/>
        <w:numPr>
          <w:ilvl w:val="1"/>
          <w:numId w:val="17"/>
        </w:numPr>
        <w:shd w:val="clear" w:color="auto" w:fill="auto"/>
        <w:ind w:right="200"/>
      </w:pPr>
      <w:r>
        <w:t>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</w:t>
      </w:r>
    </w:p>
    <w:p w:rsidR="008D4BDA" w:rsidRDefault="006B70DA" w:rsidP="008758FD">
      <w:pPr>
        <w:pStyle w:val="12"/>
        <w:framePr w:w="9499" w:h="5112" w:hRule="exact" w:wrap="none" w:vAnchor="page" w:hAnchor="page" w:x="1218" w:y="1373"/>
        <w:numPr>
          <w:ilvl w:val="1"/>
          <w:numId w:val="17"/>
        </w:numPr>
        <w:shd w:val="clear" w:color="auto" w:fill="auto"/>
        <w:ind w:right="640"/>
      </w:pPr>
      <w:r>
        <w:t>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</w:t>
      </w:r>
    </w:p>
    <w:p w:rsidR="008D4BDA" w:rsidRDefault="006B70DA" w:rsidP="008758FD">
      <w:pPr>
        <w:pStyle w:val="12"/>
        <w:framePr w:w="9499" w:h="5112" w:hRule="exact" w:wrap="none" w:vAnchor="page" w:hAnchor="page" w:x="1218" w:y="1373"/>
        <w:numPr>
          <w:ilvl w:val="1"/>
          <w:numId w:val="17"/>
        </w:numPr>
        <w:shd w:val="clear" w:color="auto" w:fill="auto"/>
        <w:ind w:right="200"/>
      </w:pPr>
      <w:r>
        <w:t>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</w:t>
      </w:r>
      <w:proofErr w:type="gramStart"/>
      <w:r>
        <w:t>и</w:t>
      </w:r>
      <w:proofErr w:type="gramEnd"/>
      <w: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8D4BDA" w:rsidRDefault="008D4BDA">
      <w:pPr>
        <w:rPr>
          <w:sz w:val="2"/>
          <w:szCs w:val="2"/>
        </w:rPr>
        <w:sectPr w:rsidR="008D4B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4BDA" w:rsidRDefault="006B70DA" w:rsidP="008758FD">
      <w:pPr>
        <w:pStyle w:val="a5"/>
        <w:framePr w:w="2843" w:h="773" w:hRule="exact" w:wrap="none" w:vAnchor="page" w:hAnchor="page" w:x="7968" w:y="805"/>
        <w:shd w:val="clear" w:color="auto" w:fill="auto"/>
        <w:spacing w:line="250" w:lineRule="exact"/>
        <w:ind w:right="40"/>
        <w:jc w:val="right"/>
      </w:pPr>
      <w:r>
        <w:lastRenderedPageBreak/>
        <w:t>Приложение № 3</w:t>
      </w:r>
    </w:p>
    <w:p w:rsidR="008D4BDA" w:rsidRDefault="006B70DA" w:rsidP="008758FD">
      <w:pPr>
        <w:pStyle w:val="a5"/>
        <w:framePr w:w="2843" w:h="773" w:hRule="exact" w:wrap="none" w:vAnchor="page" w:hAnchor="page" w:x="7968" w:y="805"/>
        <w:shd w:val="clear" w:color="auto" w:fill="auto"/>
        <w:spacing w:line="250" w:lineRule="exact"/>
        <w:ind w:right="40"/>
        <w:jc w:val="right"/>
      </w:pPr>
      <w:r>
        <w:t>к постановлению</w:t>
      </w:r>
    </w:p>
    <w:p w:rsidR="008D4BDA" w:rsidRDefault="006B70DA" w:rsidP="008758FD">
      <w:pPr>
        <w:pStyle w:val="a5"/>
        <w:framePr w:w="2843" w:h="773" w:hRule="exact" w:wrap="none" w:vAnchor="page" w:hAnchor="page" w:x="7968" w:y="805"/>
        <w:shd w:val="clear" w:color="auto" w:fill="auto"/>
        <w:spacing w:line="250" w:lineRule="exact"/>
        <w:ind w:right="40"/>
        <w:jc w:val="right"/>
      </w:pPr>
      <w:r>
        <w:t xml:space="preserve">от </w:t>
      </w:r>
      <w:r w:rsidR="008F28BD">
        <w:t xml:space="preserve">11 апреля </w:t>
      </w:r>
      <w:r>
        <w:t>201</w:t>
      </w:r>
      <w:r w:rsidR="008758FD">
        <w:t>6</w:t>
      </w:r>
      <w:r>
        <w:t xml:space="preserve">г № </w:t>
      </w:r>
      <w:r w:rsidR="008F28BD">
        <w:t>160</w:t>
      </w:r>
    </w:p>
    <w:p w:rsidR="008758FD" w:rsidRPr="00334D3F" w:rsidRDefault="006B70DA" w:rsidP="00334D3F">
      <w:pPr>
        <w:pStyle w:val="12"/>
        <w:framePr w:w="3826" w:h="1554" w:hRule="exact" w:wrap="none" w:vAnchor="page" w:hAnchor="page" w:x="7201" w:y="2600"/>
        <w:shd w:val="clear" w:color="auto" w:fill="auto"/>
        <w:spacing w:line="259" w:lineRule="exact"/>
        <w:ind w:left="260" w:right="20"/>
        <w:jc w:val="both"/>
        <w:rPr>
          <w:sz w:val="24"/>
        </w:rPr>
      </w:pPr>
      <w:r w:rsidRPr="00334D3F">
        <w:rPr>
          <w:sz w:val="24"/>
        </w:rPr>
        <w:t xml:space="preserve">УТВЕРЖДАЮ </w:t>
      </w:r>
    </w:p>
    <w:p w:rsidR="008758FD" w:rsidRPr="00334D3F" w:rsidRDefault="006B70DA" w:rsidP="00334D3F">
      <w:pPr>
        <w:pStyle w:val="12"/>
        <w:framePr w:w="3826" w:h="1554" w:hRule="exact" w:wrap="none" w:vAnchor="page" w:hAnchor="page" w:x="7201" w:y="2600"/>
        <w:shd w:val="clear" w:color="auto" w:fill="auto"/>
        <w:spacing w:line="259" w:lineRule="exact"/>
        <w:ind w:left="260" w:right="20"/>
        <w:jc w:val="both"/>
        <w:rPr>
          <w:sz w:val="24"/>
        </w:rPr>
      </w:pPr>
      <w:r w:rsidRPr="00334D3F">
        <w:rPr>
          <w:sz w:val="24"/>
        </w:rPr>
        <w:t xml:space="preserve">Глава </w:t>
      </w:r>
      <w:r w:rsidR="008758FD" w:rsidRPr="00334D3F">
        <w:rPr>
          <w:sz w:val="24"/>
        </w:rPr>
        <w:t>поселка Березовка __________</w:t>
      </w:r>
    </w:p>
    <w:p w:rsidR="008D4BDA" w:rsidRPr="00334D3F" w:rsidRDefault="008758FD" w:rsidP="00334D3F">
      <w:pPr>
        <w:pStyle w:val="12"/>
        <w:framePr w:w="3826" w:h="1554" w:hRule="exact" w:wrap="none" w:vAnchor="page" w:hAnchor="page" w:x="7201" w:y="2600"/>
        <w:shd w:val="clear" w:color="auto" w:fill="auto"/>
        <w:spacing w:line="259" w:lineRule="exact"/>
        <w:ind w:left="260" w:right="20"/>
        <w:jc w:val="both"/>
        <w:rPr>
          <w:sz w:val="24"/>
        </w:rPr>
      </w:pPr>
      <w:r w:rsidRPr="00334D3F">
        <w:rPr>
          <w:sz w:val="24"/>
        </w:rPr>
        <w:t>С.А.Суслов</w:t>
      </w:r>
    </w:p>
    <w:p w:rsidR="008D4BDA" w:rsidRPr="00334D3F" w:rsidRDefault="008758FD" w:rsidP="00334D3F">
      <w:pPr>
        <w:pStyle w:val="12"/>
        <w:framePr w:w="3826" w:h="1554" w:hRule="exact" w:wrap="none" w:vAnchor="page" w:hAnchor="page" w:x="7201" w:y="2600"/>
        <w:shd w:val="clear" w:color="auto" w:fill="auto"/>
        <w:tabs>
          <w:tab w:val="left" w:pos="1814"/>
        </w:tabs>
        <w:spacing w:line="200" w:lineRule="exact"/>
        <w:ind w:right="20"/>
        <w:jc w:val="both"/>
        <w:rPr>
          <w:sz w:val="24"/>
        </w:rPr>
      </w:pPr>
      <w:r w:rsidRPr="00334D3F">
        <w:rPr>
          <w:sz w:val="24"/>
        </w:rPr>
        <w:t xml:space="preserve">     </w:t>
      </w:r>
      <w:r w:rsidR="006B70DA" w:rsidRPr="00334D3F">
        <w:rPr>
          <w:sz w:val="24"/>
        </w:rPr>
        <w:t>"</w:t>
      </w:r>
      <w:r w:rsidRPr="00334D3F">
        <w:rPr>
          <w:sz w:val="24"/>
        </w:rPr>
        <w:t>___</w:t>
      </w:r>
      <w:r w:rsidR="006B70DA" w:rsidRPr="00334D3F">
        <w:rPr>
          <w:sz w:val="24"/>
        </w:rPr>
        <w:t xml:space="preserve"> "</w:t>
      </w:r>
      <w:r w:rsidRPr="00334D3F">
        <w:rPr>
          <w:sz w:val="24"/>
        </w:rPr>
        <w:t>______________</w:t>
      </w:r>
      <w:r w:rsidR="006B70DA" w:rsidRPr="00334D3F">
        <w:rPr>
          <w:sz w:val="24"/>
        </w:rPr>
        <w:tab/>
        <w:t>201</w:t>
      </w:r>
      <w:r w:rsidRPr="00334D3F">
        <w:rPr>
          <w:sz w:val="24"/>
        </w:rPr>
        <w:t>6</w:t>
      </w:r>
      <w:r w:rsidR="006B70DA" w:rsidRPr="00334D3F">
        <w:rPr>
          <w:sz w:val="24"/>
        </w:rPr>
        <w:t xml:space="preserve"> г.</w:t>
      </w:r>
    </w:p>
    <w:p w:rsidR="008D4BDA" w:rsidRPr="00334D3F" w:rsidRDefault="006B70DA">
      <w:pPr>
        <w:pStyle w:val="30"/>
        <w:framePr w:w="4440" w:h="524" w:hRule="exact" w:wrap="none" w:vAnchor="page" w:hAnchor="page" w:x="1270" w:y="6064"/>
        <w:shd w:val="clear" w:color="auto" w:fill="auto"/>
        <w:spacing w:after="18" w:line="200" w:lineRule="exact"/>
        <w:jc w:val="left"/>
        <w:rPr>
          <w:sz w:val="24"/>
        </w:rPr>
      </w:pPr>
      <w:r w:rsidRPr="00334D3F">
        <w:rPr>
          <w:sz w:val="24"/>
        </w:rPr>
        <w:t>Акт приемки товаров (работ, услуг)</w:t>
      </w:r>
    </w:p>
    <w:p w:rsidR="008D4BDA" w:rsidRPr="00334D3F" w:rsidRDefault="006B70DA">
      <w:pPr>
        <w:pStyle w:val="12"/>
        <w:framePr w:w="4440" w:h="524" w:hRule="exact" w:wrap="none" w:vAnchor="page" w:hAnchor="page" w:x="1270" w:y="6064"/>
        <w:shd w:val="clear" w:color="auto" w:fill="auto"/>
        <w:tabs>
          <w:tab w:val="left" w:leader="underscore" w:pos="3874"/>
        </w:tabs>
        <w:spacing w:line="200" w:lineRule="exact"/>
        <w:rPr>
          <w:sz w:val="24"/>
        </w:rPr>
      </w:pPr>
      <w:r w:rsidRPr="00334D3F">
        <w:rPr>
          <w:sz w:val="24"/>
        </w:rPr>
        <w:t xml:space="preserve">по контракту  </w:t>
      </w:r>
      <w:proofErr w:type="gramStart"/>
      <w:r w:rsidRPr="00334D3F">
        <w:rPr>
          <w:sz w:val="24"/>
        </w:rPr>
        <w:t>от</w:t>
      </w:r>
      <w:proofErr w:type="gramEnd"/>
      <w:r w:rsidRPr="00334D3F">
        <w:rPr>
          <w:sz w:val="24"/>
        </w:rPr>
        <w:tab/>
        <w:t>№</w:t>
      </w:r>
    </w:p>
    <w:p w:rsidR="008D4BDA" w:rsidRDefault="00CB2FC1">
      <w:pPr>
        <w:pStyle w:val="12"/>
        <w:framePr w:wrap="none" w:vAnchor="page" w:hAnchor="page" w:x="1251" w:y="6850"/>
        <w:shd w:val="clear" w:color="auto" w:fill="auto"/>
        <w:spacing w:line="200" w:lineRule="exact"/>
        <w:ind w:left="100"/>
      </w:pPr>
      <w:r>
        <w:t xml:space="preserve">п. </w:t>
      </w:r>
      <w:r w:rsidRPr="00334D3F">
        <w:rPr>
          <w:sz w:val="24"/>
        </w:rPr>
        <w:t>Березовка</w:t>
      </w:r>
    </w:p>
    <w:p w:rsidR="008D4BDA" w:rsidRDefault="006B70DA" w:rsidP="008758FD">
      <w:pPr>
        <w:pStyle w:val="12"/>
        <w:framePr w:w="2862" w:wrap="none" w:vAnchor="page" w:hAnchor="page" w:x="7575" w:y="6771"/>
        <w:shd w:val="clear" w:color="auto" w:fill="auto"/>
        <w:spacing w:line="200" w:lineRule="exact"/>
        <w:ind w:left="100"/>
      </w:pPr>
      <w:r>
        <w:t>«</w:t>
      </w:r>
      <w:r w:rsidR="008758FD">
        <w:t>____</w:t>
      </w:r>
      <w:r>
        <w:t xml:space="preserve"> »</w:t>
      </w:r>
      <w:r w:rsidR="008758FD">
        <w:t xml:space="preserve"> _____________20___г.</w:t>
      </w:r>
    </w:p>
    <w:p w:rsidR="008D4BDA" w:rsidRPr="00334D3F" w:rsidRDefault="006B70DA">
      <w:pPr>
        <w:pStyle w:val="12"/>
        <w:framePr w:wrap="none" w:vAnchor="page" w:hAnchor="page" w:x="1270" w:y="7335"/>
        <w:shd w:val="clear" w:color="auto" w:fill="auto"/>
        <w:spacing w:line="200" w:lineRule="exact"/>
        <w:jc w:val="both"/>
        <w:rPr>
          <w:sz w:val="24"/>
          <w:szCs w:val="24"/>
        </w:rPr>
      </w:pPr>
      <w:r w:rsidRPr="00334D3F">
        <w:rPr>
          <w:sz w:val="24"/>
          <w:szCs w:val="24"/>
        </w:rPr>
        <w:t>Наименование товара, работ, услуг:</w:t>
      </w:r>
    </w:p>
    <w:p w:rsidR="008D4BDA" w:rsidRPr="00334D3F" w:rsidRDefault="006B70DA" w:rsidP="00334D3F">
      <w:pPr>
        <w:pStyle w:val="12"/>
        <w:framePr w:w="9370" w:h="2881" w:hRule="exact" w:wrap="none" w:vAnchor="page" w:hAnchor="page" w:x="1254" w:y="7744"/>
        <w:shd w:val="clear" w:color="auto" w:fill="auto"/>
        <w:spacing w:after="220" w:line="276" w:lineRule="auto"/>
        <w:ind w:right="220"/>
        <w:jc w:val="both"/>
        <w:rPr>
          <w:sz w:val="24"/>
          <w:szCs w:val="24"/>
        </w:rPr>
      </w:pPr>
      <w:proofErr w:type="gramStart"/>
      <w:r w:rsidRPr="00334D3F">
        <w:rPr>
          <w:sz w:val="24"/>
          <w:szCs w:val="24"/>
        </w:rPr>
        <w:t>Мы, нижеподписавшиеся члены приемочной комиссии, с учётом заключения экспертизы силами Заказчика, составили настоящий акт о том, что товары (работы, услуги) поставлены (выполнены, оказаны) в полном объеме, имеют надлежащие количественные и качественные характеристики, удовлетворяют условиям контракта (договора) и подлежат приёмке.</w:t>
      </w:r>
      <w:proofErr w:type="gramEnd"/>
    </w:p>
    <w:p w:rsidR="008D4BDA" w:rsidRPr="00334D3F" w:rsidRDefault="006B70DA" w:rsidP="00334D3F">
      <w:pPr>
        <w:pStyle w:val="12"/>
        <w:framePr w:w="9370" w:h="2881" w:hRule="exact" w:wrap="none" w:vAnchor="page" w:hAnchor="page" w:x="1254" w:y="7744"/>
        <w:shd w:val="clear" w:color="auto" w:fill="auto"/>
        <w:spacing w:after="21" w:line="276" w:lineRule="auto"/>
        <w:jc w:val="both"/>
        <w:rPr>
          <w:sz w:val="24"/>
          <w:szCs w:val="24"/>
        </w:rPr>
      </w:pPr>
      <w:r w:rsidRPr="00334D3F">
        <w:rPr>
          <w:sz w:val="24"/>
          <w:szCs w:val="24"/>
        </w:rPr>
        <w:t xml:space="preserve">Цена товара (работы услуги) в соответствии с контрактом </w:t>
      </w:r>
    </w:p>
    <w:p w:rsidR="008D4BDA" w:rsidRPr="00334D3F" w:rsidRDefault="006B70DA" w:rsidP="00334D3F">
      <w:pPr>
        <w:pStyle w:val="12"/>
        <w:framePr w:w="9370" w:h="2881" w:hRule="exact" w:wrap="none" w:vAnchor="page" w:hAnchor="page" w:x="1254" w:y="7744"/>
        <w:shd w:val="clear" w:color="auto" w:fill="auto"/>
        <w:tabs>
          <w:tab w:val="left" w:leader="underscore" w:pos="8539"/>
        </w:tabs>
        <w:spacing w:line="276" w:lineRule="auto"/>
        <w:jc w:val="both"/>
        <w:rPr>
          <w:sz w:val="24"/>
          <w:szCs w:val="24"/>
        </w:rPr>
      </w:pPr>
      <w:r w:rsidRPr="00334D3F">
        <w:rPr>
          <w:sz w:val="24"/>
          <w:szCs w:val="24"/>
        </w:rPr>
        <w:t>составляет</w:t>
      </w:r>
      <w:r w:rsidRPr="00334D3F">
        <w:rPr>
          <w:sz w:val="24"/>
          <w:szCs w:val="24"/>
        </w:rPr>
        <w:tab/>
      </w:r>
    </w:p>
    <w:p w:rsidR="008D4BDA" w:rsidRPr="00334D3F" w:rsidRDefault="006B70DA" w:rsidP="00334D3F">
      <w:pPr>
        <w:pStyle w:val="40"/>
        <w:framePr w:w="9370" w:h="2881" w:hRule="exact" w:wrap="none" w:vAnchor="page" w:hAnchor="page" w:x="1254" w:y="7744"/>
        <w:shd w:val="clear" w:color="auto" w:fill="auto"/>
        <w:spacing w:after="0" w:line="240" w:lineRule="auto"/>
        <w:rPr>
          <w:sz w:val="20"/>
          <w:szCs w:val="24"/>
        </w:rPr>
      </w:pPr>
      <w:r w:rsidRPr="00334D3F">
        <w:rPr>
          <w:sz w:val="20"/>
          <w:szCs w:val="24"/>
        </w:rPr>
        <w:t>(цифрами и прописью)</w:t>
      </w:r>
    </w:p>
    <w:p w:rsidR="008D4BDA" w:rsidRPr="00334D3F" w:rsidRDefault="006B70DA" w:rsidP="00334D3F">
      <w:pPr>
        <w:pStyle w:val="12"/>
        <w:framePr w:w="9370" w:h="899" w:hRule="exact" w:wrap="none" w:vAnchor="page" w:hAnchor="page" w:x="1270" w:y="10614"/>
        <w:shd w:val="clear" w:color="auto" w:fill="auto"/>
        <w:spacing w:line="276" w:lineRule="auto"/>
        <w:ind w:right="6058"/>
        <w:jc w:val="both"/>
        <w:rPr>
          <w:sz w:val="24"/>
        </w:rPr>
      </w:pPr>
      <w:r w:rsidRPr="00334D3F">
        <w:rPr>
          <w:sz w:val="24"/>
        </w:rPr>
        <w:t>Приложения к акту:</w:t>
      </w:r>
    </w:p>
    <w:p w:rsidR="008D4BDA" w:rsidRPr="00334D3F" w:rsidRDefault="008758FD" w:rsidP="00334D3F">
      <w:pPr>
        <w:pStyle w:val="12"/>
        <w:framePr w:w="9370" w:h="899" w:hRule="exact" w:wrap="none" w:vAnchor="page" w:hAnchor="page" w:x="1270" w:y="10614"/>
        <w:shd w:val="clear" w:color="auto" w:fill="auto"/>
        <w:tabs>
          <w:tab w:val="left" w:leader="underscore" w:pos="3120"/>
        </w:tabs>
        <w:spacing w:line="276" w:lineRule="auto"/>
        <w:ind w:right="13"/>
        <w:jc w:val="both"/>
        <w:rPr>
          <w:sz w:val="24"/>
        </w:rPr>
      </w:pPr>
      <w:r w:rsidRPr="00334D3F">
        <w:rPr>
          <w:sz w:val="24"/>
        </w:rPr>
        <w:t>Заключение экспертизы от «_____»___________________ 20__г.</w:t>
      </w:r>
    </w:p>
    <w:p w:rsidR="008D4BDA" w:rsidRPr="00334D3F" w:rsidRDefault="006B70DA" w:rsidP="00334D3F">
      <w:pPr>
        <w:pStyle w:val="40"/>
        <w:framePr w:w="9370" w:h="1105" w:hRule="exact" w:wrap="none" w:vAnchor="page" w:hAnchor="page" w:x="1270" w:y="11369"/>
        <w:shd w:val="clear" w:color="auto" w:fill="auto"/>
        <w:spacing w:after="145" w:line="120" w:lineRule="exact"/>
        <w:rPr>
          <w:sz w:val="20"/>
        </w:rPr>
      </w:pPr>
      <w:r w:rsidRPr="00334D3F">
        <w:rPr>
          <w:sz w:val="20"/>
        </w:rPr>
        <w:t>(перечень прилагаемых документов)</w:t>
      </w:r>
    </w:p>
    <w:p w:rsidR="008D4BDA" w:rsidRPr="00334D3F" w:rsidRDefault="006B70DA" w:rsidP="00334D3F">
      <w:pPr>
        <w:pStyle w:val="12"/>
        <w:framePr w:w="9370" w:h="1105" w:hRule="exact" w:wrap="none" w:vAnchor="page" w:hAnchor="page" w:x="1270" w:y="11369"/>
        <w:shd w:val="clear" w:color="auto" w:fill="auto"/>
        <w:spacing w:line="276" w:lineRule="auto"/>
        <w:jc w:val="both"/>
        <w:rPr>
          <w:sz w:val="24"/>
        </w:rPr>
      </w:pPr>
      <w:r w:rsidRPr="00334D3F">
        <w:rPr>
          <w:sz w:val="24"/>
        </w:rPr>
        <w:t>Председатель комиссии:</w:t>
      </w:r>
      <w:r w:rsidR="00CB2FC1" w:rsidRPr="00334D3F">
        <w:rPr>
          <w:sz w:val="24"/>
        </w:rPr>
        <w:t>____________________________________________________________</w:t>
      </w:r>
    </w:p>
    <w:p w:rsidR="008D4BDA" w:rsidRDefault="00334D3F" w:rsidP="00334D3F">
      <w:pPr>
        <w:pStyle w:val="12"/>
        <w:framePr w:w="8959" w:h="3442" w:hRule="exact" w:wrap="none" w:vAnchor="page" w:hAnchor="page" w:x="1330" w:y="12923"/>
        <w:shd w:val="clear" w:color="auto" w:fill="auto"/>
        <w:spacing w:line="200" w:lineRule="exact"/>
      </w:pPr>
      <w:r>
        <w:rPr>
          <w:sz w:val="24"/>
        </w:rPr>
        <w:t xml:space="preserve">Подписи членов </w:t>
      </w:r>
      <w:r w:rsidR="006B70DA" w:rsidRPr="00334D3F">
        <w:rPr>
          <w:sz w:val="24"/>
        </w:rPr>
        <w:t>комиссии</w:t>
      </w:r>
      <w:r w:rsidR="006B70DA">
        <w:t>:</w:t>
      </w:r>
      <w:r>
        <w:t xml:space="preserve">                ______________________</w:t>
      </w:r>
      <w:r w:rsidR="00CB2FC1">
        <w:t>_________________________________________________________</w:t>
      </w:r>
    </w:p>
    <w:p w:rsidR="00CB2FC1" w:rsidRDefault="00CB2FC1" w:rsidP="00334D3F">
      <w:pPr>
        <w:pStyle w:val="12"/>
        <w:framePr w:w="8959" w:h="3442" w:hRule="exact" w:wrap="none" w:vAnchor="page" w:hAnchor="page" w:x="1330" w:y="12923"/>
        <w:shd w:val="clear" w:color="auto" w:fill="auto"/>
        <w:spacing w:line="200" w:lineRule="exact"/>
        <w:jc w:val="both"/>
      </w:pPr>
      <w:r>
        <w:t>_______________________________________________________________________________</w:t>
      </w:r>
    </w:p>
    <w:p w:rsidR="00CB2FC1" w:rsidRDefault="00CB2FC1" w:rsidP="00334D3F">
      <w:pPr>
        <w:pStyle w:val="12"/>
        <w:framePr w:w="8959" w:h="3442" w:hRule="exact" w:wrap="none" w:vAnchor="page" w:hAnchor="page" w:x="1330" w:y="12923"/>
        <w:shd w:val="clear" w:color="auto" w:fill="auto"/>
        <w:spacing w:line="200" w:lineRule="exact"/>
        <w:jc w:val="both"/>
      </w:pPr>
      <w:r>
        <w:t>_______________________________________________________________________________</w:t>
      </w:r>
    </w:p>
    <w:p w:rsidR="00CB2FC1" w:rsidRDefault="00CB2FC1" w:rsidP="00334D3F">
      <w:pPr>
        <w:pStyle w:val="12"/>
        <w:framePr w:w="8959" w:h="3442" w:hRule="exact" w:wrap="none" w:vAnchor="page" w:hAnchor="page" w:x="1330" w:y="12923"/>
        <w:shd w:val="clear" w:color="auto" w:fill="auto"/>
        <w:spacing w:line="200" w:lineRule="exact"/>
        <w:jc w:val="both"/>
      </w:pPr>
      <w:r>
        <w:t>_______________________________________________________________________________</w:t>
      </w:r>
    </w:p>
    <w:p w:rsidR="00CB2FC1" w:rsidRDefault="00CB2FC1" w:rsidP="00334D3F">
      <w:pPr>
        <w:pStyle w:val="12"/>
        <w:framePr w:w="8959" w:h="3442" w:hRule="exact" w:wrap="none" w:vAnchor="page" w:hAnchor="page" w:x="1330" w:y="12923"/>
        <w:shd w:val="clear" w:color="auto" w:fill="auto"/>
        <w:spacing w:line="200" w:lineRule="exact"/>
        <w:jc w:val="both"/>
      </w:pPr>
      <w:r>
        <w:t>_______________________________________________________________________________</w:t>
      </w:r>
    </w:p>
    <w:p w:rsidR="00CB2FC1" w:rsidRDefault="00CB2FC1" w:rsidP="00334D3F">
      <w:pPr>
        <w:pStyle w:val="12"/>
        <w:framePr w:w="8959" w:h="3442" w:hRule="exact" w:wrap="none" w:vAnchor="page" w:hAnchor="page" w:x="1330" w:y="12923"/>
        <w:shd w:val="clear" w:color="auto" w:fill="auto"/>
        <w:spacing w:line="200" w:lineRule="exact"/>
        <w:jc w:val="both"/>
      </w:pPr>
      <w:r>
        <w:t>_______________________________________________________________________________</w:t>
      </w:r>
    </w:p>
    <w:p w:rsidR="00CB2FC1" w:rsidRDefault="00CB2FC1" w:rsidP="00334D3F">
      <w:pPr>
        <w:pStyle w:val="12"/>
        <w:framePr w:w="8959" w:h="3442" w:hRule="exact" w:wrap="none" w:vAnchor="page" w:hAnchor="page" w:x="1330" w:y="12923"/>
        <w:shd w:val="clear" w:color="auto" w:fill="auto"/>
        <w:spacing w:line="200" w:lineRule="exact"/>
        <w:jc w:val="both"/>
      </w:pPr>
      <w:r>
        <w:t>_______________________________________________________________________________</w:t>
      </w:r>
    </w:p>
    <w:p w:rsidR="008D4BDA" w:rsidRDefault="008758FD">
      <w:pPr>
        <w:rPr>
          <w:sz w:val="2"/>
          <w:szCs w:val="2"/>
        </w:rPr>
      </w:pPr>
      <w:r>
        <w:rPr>
          <w:sz w:val="2"/>
          <w:szCs w:val="2"/>
        </w:rPr>
        <w:t>_</w:t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334D3F" w:rsidRDefault="00334D3F">
      <w:pPr>
        <w:rPr>
          <w:sz w:val="2"/>
          <w:szCs w:val="2"/>
        </w:rPr>
        <w:sectPr w:rsidR="00334D3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4BDA" w:rsidRDefault="006B70DA" w:rsidP="00CB2FC1">
      <w:pPr>
        <w:pStyle w:val="a5"/>
        <w:framePr w:w="9408" w:h="777" w:hRule="exact" w:wrap="none" w:vAnchor="page" w:hAnchor="page" w:x="1534" w:y="787"/>
        <w:shd w:val="clear" w:color="auto" w:fill="auto"/>
        <w:spacing w:line="250" w:lineRule="exact"/>
        <w:ind w:right="40"/>
        <w:jc w:val="right"/>
      </w:pPr>
      <w:r>
        <w:lastRenderedPageBreak/>
        <w:t>Приложение № 4</w:t>
      </w:r>
    </w:p>
    <w:p w:rsidR="008D4BDA" w:rsidRDefault="006B70DA" w:rsidP="00CB2FC1">
      <w:pPr>
        <w:pStyle w:val="a5"/>
        <w:framePr w:w="9408" w:h="777" w:hRule="exact" w:wrap="none" w:vAnchor="page" w:hAnchor="page" w:x="1534" w:y="787"/>
        <w:shd w:val="clear" w:color="auto" w:fill="auto"/>
        <w:spacing w:line="250" w:lineRule="exact"/>
        <w:ind w:right="40"/>
        <w:jc w:val="right"/>
      </w:pPr>
      <w:r>
        <w:t>к постановлению</w:t>
      </w:r>
    </w:p>
    <w:p w:rsidR="008D4BDA" w:rsidRDefault="006B70DA" w:rsidP="00CB2FC1">
      <w:pPr>
        <w:pStyle w:val="a5"/>
        <w:framePr w:w="9408" w:h="777" w:hRule="exact" w:wrap="none" w:vAnchor="page" w:hAnchor="page" w:x="1534" w:y="787"/>
        <w:shd w:val="clear" w:color="auto" w:fill="auto"/>
        <w:spacing w:line="250" w:lineRule="exact"/>
        <w:ind w:right="40"/>
        <w:jc w:val="right"/>
      </w:pPr>
      <w:r>
        <w:t xml:space="preserve">от </w:t>
      </w:r>
      <w:r w:rsidR="008F28BD">
        <w:t xml:space="preserve">11 апреля </w:t>
      </w:r>
      <w:r>
        <w:t>201</w:t>
      </w:r>
      <w:r w:rsidR="008F28BD">
        <w:t>6</w:t>
      </w:r>
      <w:r>
        <w:t xml:space="preserve">г № </w:t>
      </w:r>
      <w:r w:rsidR="008F28BD">
        <w:t>160</w:t>
      </w:r>
    </w:p>
    <w:p w:rsidR="008D4BDA" w:rsidRPr="00CB2FC1" w:rsidRDefault="006B70DA" w:rsidP="00CB2FC1">
      <w:pPr>
        <w:pStyle w:val="30"/>
        <w:framePr w:w="9408" w:h="4919" w:hRule="exact" w:wrap="none" w:vAnchor="page" w:hAnchor="page" w:x="1347" w:y="2470"/>
        <w:shd w:val="clear" w:color="auto" w:fill="auto"/>
        <w:spacing w:after="0" w:line="360" w:lineRule="auto"/>
        <w:ind w:left="23"/>
        <w:jc w:val="left"/>
        <w:rPr>
          <w:sz w:val="24"/>
          <w:szCs w:val="24"/>
        </w:rPr>
      </w:pPr>
      <w:bookmarkStart w:id="2" w:name="bookmark3"/>
      <w:r w:rsidRPr="00CB2FC1">
        <w:rPr>
          <w:rStyle w:val="31"/>
          <w:b/>
          <w:bCs/>
          <w:sz w:val="24"/>
          <w:szCs w:val="24"/>
        </w:rPr>
        <w:t>Заключение экспертизы силами Заказчика результатов исполнения контракта</w:t>
      </w:r>
      <w:bookmarkEnd w:id="2"/>
    </w:p>
    <w:p w:rsidR="008D4BDA" w:rsidRPr="00CB2FC1" w:rsidRDefault="00CB2FC1" w:rsidP="00CB2FC1">
      <w:pPr>
        <w:pStyle w:val="12"/>
        <w:framePr w:w="9408" w:h="4919" w:hRule="exact" w:wrap="none" w:vAnchor="page" w:hAnchor="page" w:x="1347" w:y="2470"/>
        <w:shd w:val="clear" w:color="auto" w:fill="auto"/>
        <w:tabs>
          <w:tab w:val="left" w:pos="4494"/>
          <w:tab w:val="left" w:leader="underscore" w:pos="5041"/>
          <w:tab w:val="left" w:leader="underscore" w:pos="6529"/>
          <w:tab w:val="left" w:leader="underscore" w:pos="7134"/>
        </w:tabs>
        <w:spacing w:line="360" w:lineRule="auto"/>
        <w:ind w:left="20"/>
        <w:rPr>
          <w:sz w:val="24"/>
          <w:szCs w:val="24"/>
        </w:rPr>
      </w:pPr>
      <w:r w:rsidRPr="00CB2FC1">
        <w:rPr>
          <w:sz w:val="24"/>
          <w:szCs w:val="24"/>
        </w:rPr>
        <w:t>п. Березовка</w:t>
      </w:r>
      <w:r w:rsidR="006B70DA" w:rsidRPr="00CB2FC1">
        <w:rPr>
          <w:sz w:val="24"/>
          <w:szCs w:val="24"/>
        </w:rPr>
        <w:tab/>
        <w:t>«</w:t>
      </w:r>
      <w:r w:rsidR="006B70DA" w:rsidRPr="00CB2FC1">
        <w:rPr>
          <w:sz w:val="24"/>
          <w:szCs w:val="24"/>
        </w:rPr>
        <w:tab/>
        <w:t>»</w:t>
      </w:r>
      <w:r w:rsidR="006B70DA" w:rsidRPr="00CB2FC1">
        <w:rPr>
          <w:sz w:val="24"/>
          <w:szCs w:val="24"/>
        </w:rPr>
        <w:tab/>
        <w:t>20</w:t>
      </w:r>
      <w:r w:rsidR="006B70DA" w:rsidRPr="00CB2FC1">
        <w:rPr>
          <w:sz w:val="24"/>
          <w:szCs w:val="24"/>
        </w:rPr>
        <w:tab/>
        <w:t>г.</w:t>
      </w:r>
    </w:p>
    <w:p w:rsidR="008D4BDA" w:rsidRPr="00CB2FC1" w:rsidRDefault="006B70DA" w:rsidP="00CB2FC1">
      <w:pPr>
        <w:pStyle w:val="12"/>
        <w:framePr w:w="9408" w:h="4919" w:hRule="exact" w:wrap="none" w:vAnchor="page" w:hAnchor="page" w:x="1347" w:y="2470"/>
        <w:shd w:val="clear" w:color="auto" w:fill="auto"/>
        <w:spacing w:line="360" w:lineRule="auto"/>
        <w:ind w:left="20"/>
        <w:rPr>
          <w:sz w:val="24"/>
          <w:szCs w:val="24"/>
        </w:rPr>
      </w:pPr>
      <w:bookmarkStart w:id="3" w:name="bookmark4"/>
      <w:r w:rsidRPr="00CB2FC1">
        <w:rPr>
          <w:sz w:val="24"/>
          <w:szCs w:val="24"/>
        </w:rPr>
        <w:t>Я,</w:t>
      </w:r>
      <w:bookmarkEnd w:id="3"/>
      <w:r w:rsidR="00CB2FC1">
        <w:rPr>
          <w:sz w:val="24"/>
          <w:szCs w:val="24"/>
        </w:rPr>
        <w:t>__________________________________________________________________</w:t>
      </w:r>
    </w:p>
    <w:p w:rsidR="008D4BDA" w:rsidRPr="00CB2FC1" w:rsidRDefault="006B70DA" w:rsidP="00CB2FC1">
      <w:pPr>
        <w:pStyle w:val="40"/>
        <w:framePr w:w="9408" w:h="4919" w:hRule="exact" w:wrap="none" w:vAnchor="page" w:hAnchor="page" w:x="1347" w:y="2470"/>
        <w:shd w:val="clear" w:color="auto" w:fill="auto"/>
        <w:spacing w:after="162" w:line="360" w:lineRule="auto"/>
        <w:ind w:left="20"/>
        <w:jc w:val="left"/>
        <w:rPr>
          <w:sz w:val="24"/>
          <w:szCs w:val="24"/>
        </w:rPr>
      </w:pPr>
      <w:r w:rsidRPr="00CB2FC1">
        <w:rPr>
          <w:sz w:val="24"/>
          <w:szCs w:val="24"/>
        </w:rPr>
        <w:t>(ФИО)</w:t>
      </w:r>
    </w:p>
    <w:p w:rsidR="008D4BDA" w:rsidRPr="00CB2FC1" w:rsidRDefault="006B70DA" w:rsidP="00CB2FC1">
      <w:pPr>
        <w:pStyle w:val="12"/>
        <w:framePr w:w="9408" w:h="4919" w:hRule="exact" w:wrap="none" w:vAnchor="page" w:hAnchor="page" w:x="1347" w:y="2470"/>
        <w:shd w:val="clear" w:color="auto" w:fill="auto"/>
        <w:tabs>
          <w:tab w:val="left" w:leader="underscore" w:pos="8564"/>
        </w:tabs>
        <w:spacing w:line="240" w:lineRule="auto"/>
        <w:ind w:left="20"/>
        <w:rPr>
          <w:sz w:val="24"/>
          <w:szCs w:val="24"/>
        </w:rPr>
      </w:pPr>
      <w:r w:rsidRPr="00CB2FC1">
        <w:rPr>
          <w:sz w:val="24"/>
          <w:szCs w:val="24"/>
        </w:rPr>
        <w:t xml:space="preserve">изучив </w:t>
      </w:r>
      <w:proofErr w:type="gramStart"/>
      <w:r w:rsidRPr="00CB2FC1">
        <w:rPr>
          <w:sz w:val="24"/>
          <w:szCs w:val="24"/>
        </w:rPr>
        <w:t>представленные</w:t>
      </w:r>
      <w:proofErr w:type="gramEnd"/>
      <w:r w:rsidRPr="00CB2FC1">
        <w:rPr>
          <w:sz w:val="24"/>
          <w:szCs w:val="24"/>
        </w:rPr>
        <w:tab/>
      </w:r>
    </w:p>
    <w:p w:rsidR="008D4BDA" w:rsidRPr="00CB2FC1" w:rsidRDefault="006B70DA" w:rsidP="00CB2FC1">
      <w:pPr>
        <w:pStyle w:val="40"/>
        <w:framePr w:w="9408" w:h="4919" w:hRule="exact" w:wrap="none" w:vAnchor="page" w:hAnchor="page" w:x="1347" w:y="2470"/>
        <w:shd w:val="clear" w:color="auto" w:fill="auto"/>
        <w:spacing w:after="205" w:line="240" w:lineRule="auto"/>
        <w:ind w:left="20"/>
        <w:jc w:val="left"/>
        <w:rPr>
          <w:sz w:val="20"/>
          <w:szCs w:val="24"/>
        </w:rPr>
      </w:pPr>
      <w:r w:rsidRPr="00CB2FC1">
        <w:rPr>
          <w:sz w:val="20"/>
          <w:szCs w:val="24"/>
        </w:rPr>
        <w:t>(наименование поставщика, подрядчика, исполнителя)</w:t>
      </w:r>
    </w:p>
    <w:p w:rsidR="008D4BDA" w:rsidRPr="00CB2FC1" w:rsidRDefault="006B70DA" w:rsidP="00CB2FC1">
      <w:pPr>
        <w:pStyle w:val="12"/>
        <w:framePr w:w="9408" w:h="4919" w:hRule="exact" w:wrap="none" w:vAnchor="page" w:hAnchor="page" w:x="1347" w:y="2470"/>
        <w:shd w:val="clear" w:color="auto" w:fill="auto"/>
        <w:tabs>
          <w:tab w:val="left" w:leader="underscore" w:pos="4868"/>
          <w:tab w:val="left" w:leader="underscore" w:pos="5953"/>
          <w:tab w:val="left" w:leader="underscore" w:pos="7551"/>
          <w:tab w:val="left" w:leader="underscore" w:pos="8156"/>
        </w:tabs>
        <w:spacing w:after="326" w:line="360" w:lineRule="auto"/>
        <w:ind w:left="20"/>
        <w:rPr>
          <w:sz w:val="24"/>
          <w:szCs w:val="24"/>
        </w:rPr>
      </w:pPr>
      <w:r w:rsidRPr="00CB2FC1">
        <w:rPr>
          <w:sz w:val="24"/>
          <w:szCs w:val="24"/>
        </w:rPr>
        <w:t>результаты исполнения контракта № «</w:t>
      </w:r>
      <w:r w:rsidRPr="00CB2FC1">
        <w:rPr>
          <w:sz w:val="24"/>
          <w:szCs w:val="24"/>
        </w:rPr>
        <w:tab/>
        <w:t>» от «</w:t>
      </w:r>
      <w:r w:rsidRPr="00CB2FC1">
        <w:rPr>
          <w:sz w:val="24"/>
          <w:szCs w:val="24"/>
        </w:rPr>
        <w:tab/>
        <w:t>»</w:t>
      </w:r>
      <w:r w:rsidRPr="00CB2FC1">
        <w:rPr>
          <w:sz w:val="24"/>
          <w:szCs w:val="24"/>
        </w:rPr>
        <w:tab/>
        <w:t>20</w:t>
      </w:r>
      <w:r w:rsidRPr="00CB2FC1">
        <w:rPr>
          <w:sz w:val="24"/>
          <w:szCs w:val="24"/>
        </w:rPr>
        <w:tab/>
        <w:t>г.</w:t>
      </w:r>
    </w:p>
    <w:p w:rsidR="008D4BDA" w:rsidRPr="00CB2FC1" w:rsidRDefault="006B70DA" w:rsidP="00CB2FC1">
      <w:pPr>
        <w:pStyle w:val="12"/>
        <w:framePr w:w="9408" w:h="4919" w:hRule="exact" w:wrap="none" w:vAnchor="page" w:hAnchor="page" w:x="1347" w:y="2470"/>
        <w:shd w:val="clear" w:color="auto" w:fill="auto"/>
        <w:tabs>
          <w:tab w:val="left" w:leader="underscore" w:pos="4945"/>
        </w:tabs>
        <w:spacing w:line="240" w:lineRule="auto"/>
        <w:ind w:left="20"/>
        <w:rPr>
          <w:sz w:val="24"/>
          <w:szCs w:val="24"/>
        </w:rPr>
      </w:pPr>
      <w:r w:rsidRPr="00CB2FC1">
        <w:rPr>
          <w:sz w:val="24"/>
          <w:szCs w:val="24"/>
        </w:rPr>
        <w:t xml:space="preserve">пришел к выводу </w:t>
      </w:r>
      <w:proofErr w:type="gramStart"/>
      <w:r w:rsidRPr="00CB2FC1">
        <w:rPr>
          <w:sz w:val="24"/>
          <w:szCs w:val="24"/>
        </w:rPr>
        <w:t>о</w:t>
      </w:r>
      <w:proofErr w:type="gramEnd"/>
      <w:r w:rsidRPr="00CB2FC1">
        <w:rPr>
          <w:sz w:val="24"/>
          <w:szCs w:val="24"/>
        </w:rPr>
        <w:tab/>
        <w:t xml:space="preserve"> результатов условиям контракта</w:t>
      </w:r>
    </w:p>
    <w:p w:rsidR="008D4BDA" w:rsidRPr="00CB2FC1" w:rsidRDefault="006B70DA" w:rsidP="00CB2FC1">
      <w:pPr>
        <w:pStyle w:val="40"/>
        <w:framePr w:w="9408" w:h="4919" w:hRule="exact" w:wrap="none" w:vAnchor="page" w:hAnchor="page" w:x="1347" w:y="2470"/>
        <w:shd w:val="clear" w:color="auto" w:fill="auto"/>
        <w:spacing w:after="157" w:line="240" w:lineRule="auto"/>
        <w:ind w:left="20"/>
        <w:jc w:val="left"/>
        <w:rPr>
          <w:sz w:val="20"/>
          <w:szCs w:val="24"/>
        </w:rPr>
      </w:pPr>
      <w:r w:rsidRPr="00CB2FC1">
        <w:rPr>
          <w:sz w:val="20"/>
          <w:szCs w:val="24"/>
        </w:rPr>
        <w:t>(</w:t>
      </w:r>
      <w:proofErr w:type="gramStart"/>
      <w:r w:rsidRPr="00CB2FC1">
        <w:rPr>
          <w:sz w:val="20"/>
          <w:szCs w:val="24"/>
        </w:rPr>
        <w:t>соответствии</w:t>
      </w:r>
      <w:proofErr w:type="gramEnd"/>
      <w:r w:rsidRPr="00CB2FC1">
        <w:rPr>
          <w:sz w:val="20"/>
          <w:szCs w:val="24"/>
        </w:rPr>
        <w:t>, не соответствии)</w:t>
      </w:r>
    </w:p>
    <w:p w:rsidR="008D4BDA" w:rsidRPr="00CB2FC1" w:rsidRDefault="006B70DA" w:rsidP="00CB2FC1">
      <w:pPr>
        <w:pStyle w:val="12"/>
        <w:framePr w:w="9408" w:h="4919" w:hRule="exact" w:wrap="none" w:vAnchor="page" w:hAnchor="page" w:x="1347" w:y="2470"/>
        <w:shd w:val="clear" w:color="auto" w:fill="auto"/>
        <w:tabs>
          <w:tab w:val="left" w:leader="underscore" w:pos="8506"/>
        </w:tabs>
        <w:spacing w:line="240" w:lineRule="auto"/>
        <w:ind w:left="20"/>
        <w:rPr>
          <w:sz w:val="24"/>
          <w:szCs w:val="24"/>
        </w:rPr>
      </w:pPr>
      <w:r w:rsidRPr="00CB2FC1">
        <w:rPr>
          <w:sz w:val="24"/>
          <w:szCs w:val="24"/>
        </w:rPr>
        <w:t>по следующим причинам</w:t>
      </w:r>
      <w:r w:rsidRPr="00CB2FC1">
        <w:rPr>
          <w:sz w:val="24"/>
          <w:szCs w:val="24"/>
        </w:rPr>
        <w:tab/>
      </w:r>
    </w:p>
    <w:p w:rsidR="008D4BDA" w:rsidRPr="00CB2FC1" w:rsidRDefault="006B70DA" w:rsidP="00CB2FC1">
      <w:pPr>
        <w:pStyle w:val="40"/>
        <w:framePr w:w="9408" w:h="4919" w:hRule="exact" w:wrap="none" w:vAnchor="page" w:hAnchor="page" w:x="1347" w:y="2470"/>
        <w:shd w:val="clear" w:color="auto" w:fill="auto"/>
        <w:spacing w:after="0" w:line="240" w:lineRule="auto"/>
        <w:ind w:left="20"/>
        <w:jc w:val="left"/>
        <w:rPr>
          <w:sz w:val="20"/>
          <w:szCs w:val="24"/>
        </w:rPr>
      </w:pPr>
      <w:r w:rsidRPr="00CB2FC1">
        <w:rPr>
          <w:sz w:val="20"/>
          <w:szCs w:val="24"/>
        </w:rPr>
        <w:t>(обоснование позиции специалиста, с учётом соответствия контракту предоставленных результатов)</w:t>
      </w:r>
    </w:p>
    <w:p w:rsidR="008D4BDA" w:rsidRPr="00CB2FC1" w:rsidRDefault="006B70DA" w:rsidP="00334D3F">
      <w:pPr>
        <w:pStyle w:val="12"/>
        <w:framePr w:w="9202" w:h="8417" w:hRule="exact" w:wrap="none" w:vAnchor="page" w:hAnchor="page" w:x="1348" w:y="7500"/>
        <w:shd w:val="clear" w:color="auto" w:fill="auto"/>
        <w:tabs>
          <w:tab w:val="left" w:leader="underscore" w:pos="8454"/>
        </w:tabs>
        <w:spacing w:line="360" w:lineRule="auto"/>
        <w:ind w:left="23" w:right="260"/>
        <w:rPr>
          <w:sz w:val="24"/>
          <w:szCs w:val="24"/>
        </w:rPr>
      </w:pPr>
      <w:r w:rsidRPr="00CB2FC1">
        <w:rPr>
          <w:sz w:val="24"/>
          <w:szCs w:val="24"/>
        </w:rPr>
        <w:t>В ходе оценки результатов исполнения контракта были выявлены следующи</w:t>
      </w:r>
      <w:r w:rsidR="00CB2FC1">
        <w:rPr>
          <w:sz w:val="24"/>
          <w:szCs w:val="24"/>
        </w:rPr>
        <w:t>е недостатки, не препятствующие пр</w:t>
      </w:r>
      <w:r w:rsidRPr="00CB2FC1">
        <w:rPr>
          <w:sz w:val="24"/>
          <w:szCs w:val="24"/>
        </w:rPr>
        <w:t>иемке:</w:t>
      </w:r>
      <w:r w:rsidR="00CB2FC1">
        <w:rPr>
          <w:sz w:val="24"/>
          <w:szCs w:val="24"/>
        </w:rPr>
        <w:t>_______________________________________________________________________________</w:t>
      </w:r>
    </w:p>
    <w:p w:rsidR="008D4BDA" w:rsidRPr="00CB2FC1" w:rsidRDefault="006B70DA" w:rsidP="00334D3F">
      <w:pPr>
        <w:pStyle w:val="40"/>
        <w:framePr w:w="9202" w:h="8417" w:hRule="exact" w:wrap="none" w:vAnchor="page" w:hAnchor="page" w:x="1348" w:y="7500"/>
        <w:shd w:val="clear" w:color="auto" w:fill="auto"/>
        <w:spacing w:after="385" w:line="360" w:lineRule="auto"/>
        <w:ind w:left="23"/>
        <w:jc w:val="left"/>
        <w:rPr>
          <w:sz w:val="20"/>
          <w:szCs w:val="24"/>
        </w:rPr>
      </w:pPr>
      <w:r w:rsidRPr="00CB2FC1">
        <w:rPr>
          <w:sz w:val="20"/>
          <w:szCs w:val="24"/>
        </w:rPr>
        <w:t>(заполняется в случае выявления нарушений требований контракта не препятствующих приемке)</w:t>
      </w:r>
    </w:p>
    <w:p w:rsidR="008D4BDA" w:rsidRPr="00CB2FC1" w:rsidRDefault="006B70DA" w:rsidP="00334D3F">
      <w:pPr>
        <w:pStyle w:val="12"/>
        <w:framePr w:w="9202" w:h="8417" w:hRule="exact" w:wrap="none" w:vAnchor="page" w:hAnchor="page" w:x="1348" w:y="7500"/>
        <w:shd w:val="clear" w:color="auto" w:fill="auto"/>
        <w:tabs>
          <w:tab w:val="left" w:leader="underscore" w:pos="8434"/>
        </w:tabs>
        <w:spacing w:line="360" w:lineRule="auto"/>
        <w:ind w:left="23"/>
        <w:rPr>
          <w:sz w:val="24"/>
          <w:szCs w:val="24"/>
        </w:rPr>
      </w:pPr>
      <w:r w:rsidRPr="00CB2FC1">
        <w:rPr>
          <w:sz w:val="24"/>
          <w:szCs w:val="24"/>
        </w:rPr>
        <w:t>В целях устранения выявленных недостатков предлагается:</w:t>
      </w:r>
      <w:r w:rsidR="00CB2FC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CB2FC1">
        <w:rPr>
          <w:sz w:val="24"/>
          <w:szCs w:val="24"/>
        </w:rPr>
        <w:tab/>
      </w:r>
    </w:p>
    <w:p w:rsidR="008D4BDA" w:rsidRPr="00CB2FC1" w:rsidRDefault="006B70DA" w:rsidP="00334D3F">
      <w:pPr>
        <w:pStyle w:val="40"/>
        <w:framePr w:w="9202" w:h="8417" w:hRule="exact" w:wrap="none" w:vAnchor="page" w:hAnchor="page" w:x="1348" w:y="7500"/>
        <w:shd w:val="clear" w:color="auto" w:fill="auto"/>
        <w:spacing w:after="0" w:line="360" w:lineRule="auto"/>
        <w:ind w:left="23"/>
        <w:jc w:val="left"/>
        <w:rPr>
          <w:sz w:val="20"/>
          <w:szCs w:val="24"/>
        </w:rPr>
      </w:pPr>
      <w:r w:rsidRPr="00CB2FC1">
        <w:rPr>
          <w:sz w:val="24"/>
          <w:szCs w:val="24"/>
        </w:rPr>
        <w:t>(</w:t>
      </w:r>
      <w:r w:rsidRPr="00CB2FC1">
        <w:rPr>
          <w:sz w:val="20"/>
          <w:szCs w:val="24"/>
        </w:rPr>
        <w:t>заполняется в случае наличия у специалиста соответствующих предложений о способах и сроках устранения недостатков)</w:t>
      </w:r>
    </w:p>
    <w:p w:rsidR="008D4BDA" w:rsidRPr="00CB2FC1" w:rsidRDefault="006B70DA" w:rsidP="00334D3F">
      <w:pPr>
        <w:pStyle w:val="12"/>
        <w:framePr w:w="9202" w:h="8417" w:hRule="exact" w:wrap="none" w:vAnchor="page" w:hAnchor="page" w:x="1348" w:y="7500"/>
        <w:shd w:val="clear" w:color="auto" w:fill="auto"/>
        <w:tabs>
          <w:tab w:val="left" w:leader="underscore" w:pos="4647"/>
          <w:tab w:val="left" w:leader="underscore" w:pos="8454"/>
        </w:tabs>
        <w:spacing w:line="360" w:lineRule="auto"/>
        <w:ind w:left="23"/>
        <w:rPr>
          <w:sz w:val="24"/>
          <w:szCs w:val="24"/>
        </w:rPr>
      </w:pPr>
      <w:r w:rsidRPr="00CB2FC1">
        <w:rPr>
          <w:sz w:val="24"/>
          <w:szCs w:val="24"/>
        </w:rPr>
        <w:tab/>
        <w:t>в течение</w:t>
      </w:r>
      <w:r w:rsidRPr="00CB2FC1">
        <w:rPr>
          <w:sz w:val="24"/>
          <w:szCs w:val="24"/>
        </w:rPr>
        <w:tab/>
        <w:t>.</w:t>
      </w:r>
    </w:p>
    <w:p w:rsidR="008D4BDA" w:rsidRPr="00CB2FC1" w:rsidRDefault="006B70DA" w:rsidP="00334D3F">
      <w:pPr>
        <w:pStyle w:val="12"/>
        <w:framePr w:w="9202" w:h="8417" w:hRule="exact" w:wrap="none" w:vAnchor="page" w:hAnchor="page" w:x="1348" w:y="7500"/>
        <w:shd w:val="clear" w:color="auto" w:fill="auto"/>
        <w:tabs>
          <w:tab w:val="left" w:leader="underscore" w:pos="8463"/>
        </w:tabs>
        <w:spacing w:after="200" w:line="240" w:lineRule="auto"/>
        <w:ind w:left="23"/>
        <w:rPr>
          <w:sz w:val="24"/>
          <w:szCs w:val="24"/>
        </w:rPr>
      </w:pPr>
      <w:r w:rsidRPr="00CB2FC1">
        <w:rPr>
          <w:sz w:val="24"/>
          <w:szCs w:val="24"/>
        </w:rPr>
        <w:t xml:space="preserve">На основании </w:t>
      </w:r>
      <w:proofErr w:type="gramStart"/>
      <w:r w:rsidRPr="00CB2FC1">
        <w:rPr>
          <w:sz w:val="24"/>
          <w:szCs w:val="24"/>
        </w:rPr>
        <w:t>вышеизложенного</w:t>
      </w:r>
      <w:proofErr w:type="gramEnd"/>
      <w:r w:rsidRPr="00CB2FC1">
        <w:rPr>
          <w:sz w:val="24"/>
          <w:szCs w:val="24"/>
        </w:rPr>
        <w:t xml:space="preserve"> рекомендую</w:t>
      </w:r>
      <w:r w:rsidR="00334D3F">
        <w:rPr>
          <w:sz w:val="24"/>
          <w:szCs w:val="24"/>
        </w:rPr>
        <w:t>________________________________</w:t>
      </w:r>
      <w:r w:rsidRPr="00CB2FC1">
        <w:rPr>
          <w:sz w:val="24"/>
          <w:szCs w:val="24"/>
        </w:rPr>
        <w:tab/>
      </w:r>
    </w:p>
    <w:p w:rsidR="008D4BDA" w:rsidRPr="00334D3F" w:rsidRDefault="006B70DA" w:rsidP="00334D3F">
      <w:pPr>
        <w:pStyle w:val="40"/>
        <w:framePr w:w="9202" w:h="8417" w:hRule="exact" w:wrap="none" w:vAnchor="page" w:hAnchor="page" w:x="1348" w:y="7500"/>
        <w:shd w:val="clear" w:color="auto" w:fill="auto"/>
        <w:spacing w:after="394" w:line="240" w:lineRule="auto"/>
        <w:ind w:left="23"/>
        <w:jc w:val="left"/>
        <w:rPr>
          <w:sz w:val="20"/>
          <w:szCs w:val="24"/>
        </w:rPr>
      </w:pPr>
      <w:r w:rsidRPr="00CB2FC1">
        <w:rPr>
          <w:sz w:val="24"/>
          <w:szCs w:val="24"/>
        </w:rPr>
        <w:t>(</w:t>
      </w:r>
      <w:r w:rsidRPr="00334D3F">
        <w:rPr>
          <w:sz w:val="20"/>
          <w:szCs w:val="24"/>
        </w:rPr>
        <w:t>принять результаты исполнения по контракту, отказаться от приемки результатов исполнения по контракту)</w:t>
      </w:r>
    </w:p>
    <w:p w:rsidR="008D4BDA" w:rsidRPr="00CB2FC1" w:rsidRDefault="006B70DA" w:rsidP="00334D3F">
      <w:pPr>
        <w:pStyle w:val="50"/>
        <w:framePr w:w="9202" w:h="8417" w:hRule="exact" w:wrap="none" w:vAnchor="page" w:hAnchor="page" w:x="1348" w:y="7500"/>
        <w:shd w:val="clear" w:color="auto" w:fill="auto"/>
        <w:tabs>
          <w:tab w:val="left" w:leader="underscore" w:pos="2228"/>
          <w:tab w:val="left" w:leader="underscore" w:pos="4815"/>
        </w:tabs>
        <w:spacing w:before="0" w:line="360" w:lineRule="auto"/>
        <w:ind w:left="23"/>
        <w:rPr>
          <w:sz w:val="24"/>
          <w:szCs w:val="24"/>
        </w:rPr>
      </w:pPr>
      <w:r w:rsidRPr="00CB2FC1">
        <w:rPr>
          <w:sz w:val="24"/>
          <w:szCs w:val="24"/>
        </w:rPr>
        <w:tab/>
      </w:r>
      <w:r w:rsidRPr="00CB2FC1">
        <w:rPr>
          <w:rStyle w:val="50pt"/>
          <w:sz w:val="24"/>
          <w:szCs w:val="24"/>
        </w:rPr>
        <w:t>/</w:t>
      </w:r>
      <w:r w:rsidRPr="00CB2FC1">
        <w:rPr>
          <w:sz w:val="24"/>
          <w:szCs w:val="24"/>
        </w:rPr>
        <w:tab/>
      </w:r>
    </w:p>
    <w:p w:rsidR="008D4BDA" w:rsidRDefault="006B70DA" w:rsidP="00334D3F">
      <w:pPr>
        <w:pStyle w:val="40"/>
        <w:framePr w:w="9202" w:h="8417" w:hRule="exact" w:wrap="none" w:vAnchor="page" w:hAnchor="page" w:x="1348" w:y="7500"/>
        <w:shd w:val="clear" w:color="auto" w:fill="auto"/>
        <w:tabs>
          <w:tab w:val="left" w:pos="1465"/>
        </w:tabs>
        <w:spacing w:after="0" w:line="360" w:lineRule="auto"/>
        <w:ind w:left="23"/>
        <w:jc w:val="left"/>
      </w:pPr>
      <w:r w:rsidRPr="00CB2FC1">
        <w:rPr>
          <w:sz w:val="24"/>
          <w:szCs w:val="24"/>
        </w:rPr>
        <w:t>(подпись)</w:t>
      </w:r>
      <w:r w:rsidRPr="00CB2FC1">
        <w:rPr>
          <w:sz w:val="24"/>
          <w:szCs w:val="24"/>
        </w:rPr>
        <w:tab/>
        <w:t>(расшифровка подписи)</w:t>
      </w:r>
    </w:p>
    <w:p w:rsidR="008D4BDA" w:rsidRDefault="008D4BDA">
      <w:pPr>
        <w:rPr>
          <w:sz w:val="2"/>
          <w:szCs w:val="2"/>
        </w:rPr>
      </w:pPr>
    </w:p>
    <w:sectPr w:rsidR="008D4BDA" w:rsidSect="008D4BD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27" w:rsidRDefault="00E03427" w:rsidP="008D4BDA">
      <w:r>
        <w:separator/>
      </w:r>
    </w:p>
  </w:endnote>
  <w:endnote w:type="continuationSeparator" w:id="0">
    <w:p w:rsidR="00E03427" w:rsidRDefault="00E03427" w:rsidP="008D4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27" w:rsidRDefault="00E03427"/>
  </w:footnote>
  <w:footnote w:type="continuationSeparator" w:id="0">
    <w:p w:rsidR="00E03427" w:rsidRDefault="00E034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04F"/>
    <w:multiLevelType w:val="multilevel"/>
    <w:tmpl w:val="1FAA3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A17A75"/>
    <w:multiLevelType w:val="multilevel"/>
    <w:tmpl w:val="1FAA38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BA1234"/>
    <w:multiLevelType w:val="multilevel"/>
    <w:tmpl w:val="140A2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D3ED0"/>
    <w:multiLevelType w:val="multilevel"/>
    <w:tmpl w:val="F91EA4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EA940EE"/>
    <w:multiLevelType w:val="hybridMultilevel"/>
    <w:tmpl w:val="61D0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B5B1F"/>
    <w:multiLevelType w:val="multilevel"/>
    <w:tmpl w:val="1FAA3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629096F"/>
    <w:multiLevelType w:val="multilevel"/>
    <w:tmpl w:val="140A2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B6794"/>
    <w:multiLevelType w:val="multilevel"/>
    <w:tmpl w:val="C2082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4F85696C"/>
    <w:multiLevelType w:val="multilevel"/>
    <w:tmpl w:val="575E1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B447CEA"/>
    <w:multiLevelType w:val="multilevel"/>
    <w:tmpl w:val="C2082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60090239"/>
    <w:multiLevelType w:val="multilevel"/>
    <w:tmpl w:val="1FAA3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3D64797"/>
    <w:multiLevelType w:val="hybridMultilevel"/>
    <w:tmpl w:val="59A0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7671C"/>
    <w:multiLevelType w:val="multilevel"/>
    <w:tmpl w:val="1FAA3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7CE5D8F"/>
    <w:multiLevelType w:val="hybridMultilevel"/>
    <w:tmpl w:val="00C8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40866"/>
    <w:multiLevelType w:val="multilevel"/>
    <w:tmpl w:val="C2082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7C371FA0"/>
    <w:multiLevelType w:val="hybridMultilevel"/>
    <w:tmpl w:val="035C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24D59"/>
    <w:multiLevelType w:val="multilevel"/>
    <w:tmpl w:val="1FAA3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4"/>
  </w:num>
  <w:num w:numId="5">
    <w:abstractNumId w:val="9"/>
  </w:num>
  <w:num w:numId="6">
    <w:abstractNumId w:val="7"/>
  </w:num>
  <w:num w:numId="7">
    <w:abstractNumId w:val="13"/>
  </w:num>
  <w:num w:numId="8">
    <w:abstractNumId w:val="11"/>
  </w:num>
  <w:num w:numId="9">
    <w:abstractNumId w:val="3"/>
  </w:num>
  <w:num w:numId="10">
    <w:abstractNumId w:val="16"/>
  </w:num>
  <w:num w:numId="11">
    <w:abstractNumId w:val="8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D4BDA"/>
    <w:rsid w:val="00087696"/>
    <w:rsid w:val="000C1963"/>
    <w:rsid w:val="001B385F"/>
    <w:rsid w:val="00232A5E"/>
    <w:rsid w:val="002F46BB"/>
    <w:rsid w:val="00334D3F"/>
    <w:rsid w:val="004B592D"/>
    <w:rsid w:val="004C30EA"/>
    <w:rsid w:val="006B70DA"/>
    <w:rsid w:val="007A58D7"/>
    <w:rsid w:val="008758FD"/>
    <w:rsid w:val="00894B7B"/>
    <w:rsid w:val="008D4BDA"/>
    <w:rsid w:val="008F28BD"/>
    <w:rsid w:val="009E610B"/>
    <w:rsid w:val="00CA3A79"/>
    <w:rsid w:val="00CB2FC1"/>
    <w:rsid w:val="00E0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B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BD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D4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8D4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11">
    <w:name w:val="Заголовок №1"/>
    <w:basedOn w:val="1"/>
    <w:rsid w:val="008D4BDA"/>
    <w:rPr>
      <w:color w:val="00000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8D4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8D4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a6">
    <w:name w:val="Основной текст_"/>
    <w:basedOn w:val="a0"/>
    <w:link w:val="12"/>
    <w:rsid w:val="008D4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105pt0pt">
    <w:name w:val="Основной текст + 10;5 pt;Интервал 0 pt"/>
    <w:basedOn w:val="a6"/>
    <w:rsid w:val="008D4BDA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4">
    <w:name w:val="Основной текст (4)_"/>
    <w:basedOn w:val="a0"/>
    <w:link w:val="40"/>
    <w:rsid w:val="008D4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31">
    <w:name w:val="Основной текст (3)"/>
    <w:basedOn w:val="3"/>
    <w:rsid w:val="008D4BDA"/>
    <w:rPr>
      <w:color w:val="00000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8D4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Основной текст (5) + Интервал 0 pt"/>
    <w:basedOn w:val="5"/>
    <w:rsid w:val="008D4BDA"/>
    <w:rPr>
      <w:color w:val="000000"/>
      <w:spacing w:val="4"/>
      <w:w w:val="100"/>
      <w:position w:val="0"/>
    </w:rPr>
  </w:style>
  <w:style w:type="paragraph" w:customStyle="1" w:styleId="a5">
    <w:name w:val="Колонтитул"/>
    <w:basedOn w:val="a"/>
    <w:link w:val="a4"/>
    <w:rsid w:val="008D4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10">
    <w:name w:val="Заголовок №1"/>
    <w:basedOn w:val="a"/>
    <w:link w:val="1"/>
    <w:rsid w:val="008D4BDA"/>
    <w:pPr>
      <w:shd w:val="clear" w:color="auto" w:fill="FFFFFF"/>
      <w:spacing w:after="78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20">
    <w:name w:val="Основной текст (2)"/>
    <w:basedOn w:val="a"/>
    <w:link w:val="2"/>
    <w:rsid w:val="008D4BDA"/>
    <w:pPr>
      <w:shd w:val="clear" w:color="auto" w:fill="FFFFFF"/>
      <w:spacing w:before="780" w:after="3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8D4BDA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12">
    <w:name w:val="Основной текст1"/>
    <w:basedOn w:val="a"/>
    <w:link w:val="a6"/>
    <w:rsid w:val="008D4BDA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40">
    <w:name w:val="Основной текст (4)"/>
    <w:basedOn w:val="a"/>
    <w:link w:val="4"/>
    <w:rsid w:val="008D4BDA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pacing w:val="3"/>
      <w:sz w:val="12"/>
      <w:szCs w:val="12"/>
    </w:rPr>
  </w:style>
  <w:style w:type="paragraph" w:customStyle="1" w:styleId="50">
    <w:name w:val="Основной текст (5)"/>
    <w:basedOn w:val="a"/>
    <w:link w:val="5"/>
    <w:rsid w:val="008D4BDA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38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85F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875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52BB4-1B48-41E4-8B73-7C099038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1</cp:lastModifiedBy>
  <cp:revision>2</cp:revision>
  <cp:lastPrinted>2016-04-11T03:27:00Z</cp:lastPrinted>
  <dcterms:created xsi:type="dcterms:W3CDTF">2016-04-13T02:30:00Z</dcterms:created>
  <dcterms:modified xsi:type="dcterms:W3CDTF">2016-04-13T02:30:00Z</dcterms:modified>
</cp:coreProperties>
</file>