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F763E3" w:rsidRPr="00F763E3" w:rsidRDefault="00F763E3" w:rsidP="00F763E3">
      <w:pPr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F763E3">
        <w:rPr>
          <w:rFonts w:ascii="Segoe UI" w:hAnsi="Segoe UI" w:cs="Segoe UI"/>
          <w:b/>
          <w:sz w:val="32"/>
          <w:szCs w:val="32"/>
        </w:rPr>
        <w:t>Покупка земли под строительство дома – на что стоит обратить внимание?</w:t>
      </w:r>
    </w:p>
    <w:p w:rsidR="00D105CF" w:rsidRPr="0081182B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</w:rPr>
      </w:pPr>
    </w:p>
    <w:p w:rsidR="00F763E3" w:rsidRPr="00F763E3" w:rsidRDefault="001F3B81" w:rsidP="00F763E3">
      <w:pPr>
        <w:ind w:firstLine="709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F763E3">
        <w:rPr>
          <w:rFonts w:ascii="Segoe UI" w:hAnsi="Segoe UI" w:cs="Segoe UI"/>
          <w:b/>
        </w:rPr>
        <w:t>28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F763E3" w:rsidRPr="00F763E3">
        <w:rPr>
          <w:rFonts w:ascii="Segoe UI" w:hAnsi="Segoe UI" w:cs="Segoe UI"/>
        </w:rPr>
        <w:t>При покупке земельного участка под строительство дома стоит обратить внимание на следующее:</w:t>
      </w:r>
    </w:p>
    <w:p w:rsidR="00F763E3" w:rsidRPr="00F763E3" w:rsidRDefault="00F763E3" w:rsidP="00F763E3">
      <w:pPr>
        <w:ind w:firstLine="709"/>
        <w:jc w:val="both"/>
        <w:rPr>
          <w:rFonts w:ascii="Segoe UI" w:hAnsi="Segoe UI" w:cs="Segoe UI"/>
          <w:i/>
          <w:u w:val="single"/>
        </w:rPr>
      </w:pPr>
      <w:r w:rsidRPr="00F763E3">
        <w:rPr>
          <w:rFonts w:ascii="Segoe UI" w:hAnsi="Segoe UI" w:cs="Segoe UI"/>
          <w:i/>
          <w:u w:val="single"/>
        </w:rPr>
        <w:t>Категория земель</w:t>
      </w:r>
    </w:p>
    <w:p w:rsidR="00F763E3" w:rsidRPr="00F763E3" w:rsidRDefault="00F763E3" w:rsidP="00F763E3">
      <w:pPr>
        <w:ind w:firstLine="709"/>
        <w:jc w:val="both"/>
        <w:rPr>
          <w:rFonts w:ascii="Segoe UI" w:hAnsi="Segoe UI" w:cs="Segoe UI"/>
        </w:rPr>
      </w:pPr>
      <w:r w:rsidRPr="00F763E3">
        <w:rPr>
          <w:rFonts w:ascii="Segoe UI" w:hAnsi="Segoe UI" w:cs="Segoe UI"/>
        </w:rPr>
        <w:t xml:space="preserve">При выборе земельного участка необходимо руководствоваться целевым назначением земельного участка, в зависимости от которого все земли делятся на категории. Строительство дома для постоянного проживания с постоянной пропиской возможно на землях населенных пунктов. </w:t>
      </w:r>
    </w:p>
    <w:p w:rsidR="00F763E3" w:rsidRPr="00F763E3" w:rsidRDefault="00F763E3" w:rsidP="00F763E3">
      <w:pPr>
        <w:ind w:firstLine="709"/>
        <w:jc w:val="both"/>
        <w:rPr>
          <w:rFonts w:ascii="Segoe UI" w:hAnsi="Segoe UI" w:cs="Segoe UI"/>
        </w:rPr>
      </w:pPr>
      <w:r w:rsidRPr="00F763E3">
        <w:rPr>
          <w:rFonts w:ascii="Segoe UI" w:hAnsi="Segoe UI" w:cs="Segoe UI"/>
        </w:rPr>
        <w:t xml:space="preserve">Оптимальный статус для земли, предназначенной под застройку, - индивидуальное жилищное строительство (ИЖС). Возможность возведения полноценного жилого дома также предоставляется владельцу земельного участка для ведения личного подсобного хозяйства. </w:t>
      </w:r>
    </w:p>
    <w:p w:rsidR="00F763E3" w:rsidRPr="00F763E3" w:rsidRDefault="00F763E3" w:rsidP="00F763E3">
      <w:pPr>
        <w:ind w:firstLine="709"/>
        <w:jc w:val="both"/>
        <w:rPr>
          <w:rFonts w:ascii="Segoe UI" w:hAnsi="Segoe UI" w:cs="Segoe UI"/>
          <w:i/>
          <w:u w:val="single"/>
        </w:rPr>
      </w:pPr>
      <w:r w:rsidRPr="00F763E3">
        <w:rPr>
          <w:rFonts w:ascii="Segoe UI" w:hAnsi="Segoe UI" w:cs="Segoe UI"/>
          <w:i/>
          <w:u w:val="single"/>
        </w:rPr>
        <w:t>Границы земельного участка и его местоположение</w:t>
      </w:r>
    </w:p>
    <w:p w:rsidR="00F763E3" w:rsidRPr="00F763E3" w:rsidRDefault="00F763E3" w:rsidP="00F763E3">
      <w:pPr>
        <w:ind w:firstLine="709"/>
        <w:jc w:val="both"/>
        <w:rPr>
          <w:rFonts w:ascii="Segoe UI" w:hAnsi="Segoe UI" w:cs="Segoe UI"/>
        </w:rPr>
      </w:pPr>
      <w:r w:rsidRPr="00F763E3">
        <w:rPr>
          <w:rFonts w:ascii="Segoe UI" w:hAnsi="Segoe UI" w:cs="Segoe UI"/>
        </w:rPr>
        <w:t xml:space="preserve">Местоположение границ земельного участка устанавливает в ходе проведения кадастровых работ кадастровый инженер. Он определяет координаты характерных точек таких границ в системе координат, установленной для ведения государственного кадастра недвижимости. Границы земельного участка, внесенные в ГКН, - обезопасят от самовольного занятия земельного участка соседними землепользователями. Эти сведения содержатся в кадастровом паспорте земельного участка. </w:t>
      </w:r>
    </w:p>
    <w:p w:rsidR="00F763E3" w:rsidRPr="00F763E3" w:rsidRDefault="00F763E3" w:rsidP="00F763E3">
      <w:pPr>
        <w:ind w:firstLine="709"/>
        <w:jc w:val="both"/>
        <w:rPr>
          <w:rFonts w:ascii="Segoe UI" w:hAnsi="Segoe UI" w:cs="Segoe UI"/>
          <w:i/>
          <w:u w:val="single"/>
        </w:rPr>
      </w:pPr>
      <w:r w:rsidRPr="00F763E3">
        <w:rPr>
          <w:rFonts w:ascii="Segoe UI" w:hAnsi="Segoe UI" w:cs="Segoe UI"/>
          <w:i/>
          <w:u w:val="single"/>
        </w:rPr>
        <w:t>Сведения о правах, спорах и обременениях</w:t>
      </w:r>
    </w:p>
    <w:p w:rsidR="00F763E3" w:rsidRPr="00F763E3" w:rsidRDefault="00F763E3" w:rsidP="00F763E3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</w:rPr>
      </w:pPr>
      <w:r w:rsidRPr="00F763E3">
        <w:rPr>
          <w:rFonts w:ascii="Segoe UI" w:hAnsi="Segoe UI" w:cs="Segoe UI"/>
        </w:rPr>
        <w:t xml:space="preserve">Достоверную информацию об участке можно узнать из выписки о зарегистрированных правах (из Единого государственного реестра прав на недвижимое имущество и сделок с ним - ЕГРП) и кадастрового паспорта (из Государственного кадастра недвижимости - ГКН). Запросить документы можно в любом офисе приема и выдачи документов филиала ФГБУ «ФКП Росреестра» по Красноярскому краю или КГБУ «МФЦ», а также воспользовавшись порталом Росреестра </w:t>
      </w:r>
      <w:hyperlink r:id="rId8" w:history="1">
        <w:r w:rsidRPr="00F763E3">
          <w:rPr>
            <w:rStyle w:val="a7"/>
            <w:rFonts w:ascii="Segoe UI" w:hAnsi="Segoe UI" w:cs="Segoe UI"/>
            <w:lang w:val="en-US"/>
          </w:rPr>
          <w:t>www</w:t>
        </w:r>
        <w:r w:rsidRPr="00F763E3">
          <w:rPr>
            <w:rStyle w:val="a7"/>
            <w:rFonts w:ascii="Segoe UI" w:hAnsi="Segoe UI" w:cs="Segoe UI"/>
          </w:rPr>
          <w:t>.</w:t>
        </w:r>
        <w:proofErr w:type="spellStart"/>
        <w:r w:rsidRPr="00F763E3">
          <w:rPr>
            <w:rStyle w:val="a7"/>
            <w:rFonts w:ascii="Segoe UI" w:hAnsi="Segoe UI" w:cs="Segoe UI"/>
            <w:lang w:val="en-US"/>
          </w:rPr>
          <w:t>rosreestr</w:t>
        </w:r>
        <w:proofErr w:type="spellEnd"/>
        <w:r w:rsidRPr="00F763E3">
          <w:rPr>
            <w:rStyle w:val="a7"/>
            <w:rFonts w:ascii="Segoe UI" w:hAnsi="Segoe UI" w:cs="Segoe UI"/>
          </w:rPr>
          <w:t>.</w:t>
        </w:r>
        <w:proofErr w:type="spellStart"/>
        <w:r w:rsidRPr="00F763E3">
          <w:rPr>
            <w:rStyle w:val="a7"/>
            <w:rFonts w:ascii="Segoe UI" w:hAnsi="Segoe UI" w:cs="Segoe UI"/>
            <w:lang w:val="en-US"/>
          </w:rPr>
          <w:t>ru</w:t>
        </w:r>
        <w:proofErr w:type="spellEnd"/>
      </w:hyperlink>
      <w:r w:rsidRPr="00F763E3">
        <w:rPr>
          <w:rFonts w:ascii="Segoe UI" w:hAnsi="Segoe UI" w:cs="Segoe UI"/>
        </w:rPr>
        <w:t xml:space="preserve">, раздел «Электронные услуги и сервисы». Полученные данные позволяют убедиться в подлинности документов, на основании которых объект недвижимости принадлежит собственнику. Если земельный участок находится под арестом или в залоге, а </w:t>
      </w:r>
      <w:proofErr w:type="gramStart"/>
      <w:r w:rsidRPr="00F763E3">
        <w:rPr>
          <w:rFonts w:ascii="Segoe UI" w:hAnsi="Segoe UI" w:cs="Segoe UI"/>
        </w:rPr>
        <w:t>также</w:t>
      </w:r>
      <w:proofErr w:type="gramEnd"/>
      <w:r w:rsidRPr="00F763E3">
        <w:rPr>
          <w:rFonts w:ascii="Segoe UI" w:hAnsi="Segoe UI" w:cs="Segoe UI"/>
        </w:rPr>
        <w:t xml:space="preserve"> если в отношении него ведутся судебные споры – сведения об этом будут отражены в выписке на участок.</w:t>
      </w:r>
    </w:p>
    <w:p w:rsidR="00F763E3" w:rsidRPr="0081182B" w:rsidRDefault="00F763E3" w:rsidP="00F763E3">
      <w:pPr>
        <w:ind w:firstLine="709"/>
        <w:jc w:val="both"/>
        <w:rPr>
          <w:rFonts w:ascii="Segoe UI" w:hAnsi="Segoe UI" w:cs="Segoe UI"/>
          <w:sz w:val="18"/>
        </w:rPr>
      </w:pPr>
    </w:p>
    <w:p w:rsidR="005D1875" w:rsidRPr="0081182B" w:rsidRDefault="005D1875" w:rsidP="005D1875">
      <w:pPr>
        <w:ind w:firstLine="709"/>
        <w:jc w:val="both"/>
        <w:rPr>
          <w:rFonts w:ascii="Segoe UI" w:hAnsi="Segoe UI" w:cs="Segoe UI"/>
          <w:sz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776E03" w:rsidRPr="0081182B" w:rsidRDefault="000372F2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81182B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0372F2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F763E3">
      <w:rPr>
        <w:noProof/>
        <w:sz w:val="16"/>
        <w:szCs w:val="16"/>
      </w:rPr>
      <w:t>28.04.2016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F763E3">
      <w:rPr>
        <w:noProof/>
        <w:sz w:val="16"/>
        <w:szCs w:val="16"/>
      </w:rPr>
      <w:t>9:10:33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F763E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F763E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24D5"/>
    <w:rsid w:val="0000526C"/>
    <w:rsid w:val="0001776F"/>
    <w:rsid w:val="0002329D"/>
    <w:rsid w:val="000372F2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4E56"/>
    <w:rsid w:val="003C4DBA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366D2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82B"/>
    <w:rsid w:val="00822092"/>
    <w:rsid w:val="00837A79"/>
    <w:rsid w:val="008404FA"/>
    <w:rsid w:val="00852270"/>
    <w:rsid w:val="008962D1"/>
    <w:rsid w:val="008B2ED8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506B"/>
    <w:rsid w:val="00F763E3"/>
    <w:rsid w:val="00F8645F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6BFF-1701-40DA-BF94-A699CE8F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23</cp:revision>
  <cp:lastPrinted>2015-12-15T03:28:00Z</cp:lastPrinted>
  <dcterms:created xsi:type="dcterms:W3CDTF">2016-04-01T05:02:00Z</dcterms:created>
  <dcterms:modified xsi:type="dcterms:W3CDTF">2016-04-28T02:11:00Z</dcterms:modified>
</cp:coreProperties>
</file>