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30A9" w:rsidRDefault="00CE30A9" w:rsidP="00BE72B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BE72BF" w:rsidRPr="00CE30A9" w:rsidRDefault="00CE30A9" w:rsidP="00CE30A9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</w:rPr>
      </w:pPr>
      <w:r w:rsidRPr="00CE30A9">
        <w:rPr>
          <w:rFonts w:ascii="Segoe UI" w:hAnsi="Segoe UI" w:cs="Segoe UI"/>
          <w:b/>
          <w:bCs/>
          <w:sz w:val="32"/>
          <w:szCs w:val="32"/>
        </w:rPr>
        <w:t>Определение кадастровой стоимости: обзор нововведений</w:t>
      </w:r>
    </w:p>
    <w:p w:rsidR="006E65D6" w:rsidRPr="00C85AB1" w:rsidRDefault="006E65D6" w:rsidP="008F629E">
      <w:pPr>
        <w:shd w:val="clear" w:color="auto" w:fill="FFFFFF"/>
        <w:ind w:firstLine="708"/>
        <w:jc w:val="both"/>
        <w:textAlignment w:val="top"/>
        <w:outlineLvl w:val="4"/>
        <w:rPr>
          <w:rFonts w:ascii="Segoe UI" w:hAnsi="Segoe UI" w:cs="Segoe UI"/>
          <w:b/>
        </w:rPr>
      </w:pPr>
    </w:p>
    <w:p w:rsidR="00CE30A9" w:rsidRPr="00CE30A9" w:rsidRDefault="00FE1347" w:rsidP="00CE30A9">
      <w:pPr>
        <w:pStyle w:val="Standard"/>
        <w:ind w:firstLine="709"/>
        <w:jc w:val="both"/>
        <w:rPr>
          <w:rFonts w:ascii="Segoe UI" w:hAnsi="Segoe UI" w:cs="Segoe UI"/>
          <w:kern w:val="0"/>
          <w:lang w:val="ru-RU" w:bidi="ar-SA"/>
        </w:rPr>
      </w:pPr>
      <w:proofErr w:type="spellStart"/>
      <w:r w:rsidRPr="00CE30A9">
        <w:rPr>
          <w:rFonts w:ascii="Segoe UI" w:hAnsi="Segoe UI" w:cs="Segoe UI"/>
          <w:b/>
        </w:rPr>
        <w:t>Красноярск</w:t>
      </w:r>
      <w:proofErr w:type="spellEnd"/>
      <w:r w:rsidR="001F3B81" w:rsidRPr="00CE30A9">
        <w:rPr>
          <w:rFonts w:ascii="Segoe UI" w:hAnsi="Segoe UI" w:cs="Segoe UI"/>
          <w:b/>
        </w:rPr>
        <w:t xml:space="preserve"> </w:t>
      </w:r>
      <w:r w:rsidR="00E16B4D">
        <w:rPr>
          <w:rFonts w:ascii="Segoe UI" w:hAnsi="Segoe UI" w:cs="Segoe UI"/>
          <w:b/>
          <w:lang w:val="ru-RU"/>
        </w:rPr>
        <w:t>8 сентября</w:t>
      </w:r>
      <w:r w:rsidR="001F3B81" w:rsidRPr="00CE30A9">
        <w:rPr>
          <w:rFonts w:ascii="Segoe UI" w:hAnsi="Segoe UI" w:cs="Segoe UI"/>
          <w:b/>
        </w:rPr>
        <w:t xml:space="preserve"> 201</w:t>
      </w:r>
      <w:r w:rsidR="008F629E" w:rsidRPr="00CE30A9">
        <w:rPr>
          <w:rFonts w:ascii="Segoe UI" w:hAnsi="Segoe UI" w:cs="Segoe UI"/>
          <w:b/>
        </w:rPr>
        <w:t>6</w:t>
      </w:r>
      <w:r w:rsidR="001F3B81" w:rsidRPr="00CE30A9">
        <w:rPr>
          <w:rFonts w:ascii="Segoe UI" w:hAnsi="Segoe UI" w:cs="Segoe UI"/>
          <w:b/>
        </w:rPr>
        <w:t xml:space="preserve"> </w:t>
      </w:r>
      <w:proofErr w:type="spellStart"/>
      <w:r w:rsidR="001F3B81" w:rsidRPr="00CE30A9">
        <w:rPr>
          <w:rFonts w:ascii="Segoe UI" w:hAnsi="Segoe UI" w:cs="Segoe UI"/>
          <w:b/>
        </w:rPr>
        <w:t>года</w:t>
      </w:r>
      <w:proofErr w:type="spellEnd"/>
      <w:r w:rsidR="00E16B4D">
        <w:rPr>
          <w:rFonts w:ascii="Segoe UI" w:hAnsi="Segoe UI" w:cs="Segoe UI"/>
          <w:b/>
          <w:lang w:val="ru-RU"/>
        </w:rPr>
        <w:t xml:space="preserve"> – </w:t>
      </w:r>
      <w:r w:rsidR="001F3B81" w:rsidRPr="00CE30A9">
        <w:rPr>
          <w:rFonts w:ascii="Segoe UI" w:hAnsi="Segoe UI" w:cs="Segoe UI"/>
        </w:rPr>
        <w:t xml:space="preserve"> </w:t>
      </w:r>
      <w:r w:rsidR="00CE30A9" w:rsidRPr="00CE30A9">
        <w:rPr>
          <w:rFonts w:ascii="Segoe UI" w:hAnsi="Segoe UI" w:cs="Segoe UI"/>
          <w:lang w:val="ru-RU"/>
        </w:rPr>
        <w:t xml:space="preserve">Кадастровая палата по Красноярскому краю сообщает, что с 1 января 2017 года вступает в силу Федеральный закон № 237-ФЗ «О государственной кадастровой оценке». 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  <w:b/>
          <w:i/>
        </w:rPr>
      </w:pPr>
      <w:r w:rsidRPr="00CE30A9">
        <w:rPr>
          <w:rFonts w:ascii="Segoe UI" w:hAnsi="Segoe UI" w:cs="Segoe UI"/>
        </w:rPr>
        <w:t>Рассмотрим некоторые нововведения, предусмотренные указанным законом, и которые, в основном, связаны с порядком проведения и организации государственной кадастровой оценки (ГКО).</w:t>
      </w:r>
    </w:p>
    <w:p w:rsidR="00CE30A9" w:rsidRPr="00CE30A9" w:rsidRDefault="00CE30A9" w:rsidP="00CE30A9">
      <w:pPr>
        <w:pStyle w:val="ConsPlusNormal"/>
        <w:ind w:firstLine="709"/>
        <w:jc w:val="both"/>
        <w:rPr>
          <w:rFonts w:ascii="Segoe UI" w:eastAsia="Andale Sans UI" w:hAnsi="Segoe UI" w:cs="Segoe UI"/>
          <w:sz w:val="24"/>
          <w:szCs w:val="24"/>
        </w:rPr>
      </w:pPr>
      <w:r w:rsidRPr="00CE30A9">
        <w:rPr>
          <w:rFonts w:ascii="Segoe UI" w:hAnsi="Segoe UI" w:cs="Segoe UI"/>
          <w:b/>
          <w:i/>
          <w:sz w:val="24"/>
          <w:szCs w:val="24"/>
        </w:rPr>
        <w:t>Во-первых</w:t>
      </w:r>
      <w:r w:rsidRPr="00CE30A9">
        <w:rPr>
          <w:rFonts w:ascii="Segoe UI" w:hAnsi="Segoe UI" w:cs="Segoe UI"/>
          <w:sz w:val="24"/>
          <w:szCs w:val="24"/>
        </w:rPr>
        <w:t xml:space="preserve">, </w:t>
      </w:r>
      <w:r w:rsidRPr="00CE30A9">
        <w:rPr>
          <w:rFonts w:ascii="Segoe UI" w:eastAsia="Andale Sans UI" w:hAnsi="Segoe UI" w:cs="Segoe UI"/>
          <w:sz w:val="24"/>
          <w:szCs w:val="24"/>
        </w:rPr>
        <w:t>ГКО будет включать в себя такие процедуры как: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>1) принятие решения о проведении ГКО;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>2) определение кадастровой стоимости и составление отчета об итогах ГКО;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>3) утверждение результатов определения кадастровой стоимости.</w:t>
      </w:r>
    </w:p>
    <w:p w:rsidR="00CE30A9" w:rsidRPr="00CE30A9" w:rsidRDefault="00CE30A9" w:rsidP="00CE30A9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CE30A9">
        <w:rPr>
          <w:rFonts w:ascii="Segoe UI" w:hAnsi="Segoe UI" w:cs="Segoe UI"/>
          <w:b/>
          <w:i/>
          <w:sz w:val="24"/>
          <w:szCs w:val="24"/>
        </w:rPr>
        <w:t>Во-вторых</w:t>
      </w:r>
      <w:r w:rsidRPr="00CE30A9">
        <w:rPr>
          <w:rFonts w:ascii="Segoe UI" w:hAnsi="Segoe UI" w:cs="Segoe UI"/>
          <w:sz w:val="24"/>
          <w:szCs w:val="24"/>
        </w:rPr>
        <w:t xml:space="preserve">, ГКО будет проводиться по решению уполномоченного органа субъекта РФ, который наделяет полномочиями, связанными с определением кадастровой стоимости, государственное бюджетное учреждение, созданное субъектом РФ. 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>Определение кадастровой стоимости при проведении ГКО будет осуществляться государственным бюджетным учреждением, в соответствии с методическими указаниями о ГКО, утвержденными приказом Минэкономразвития России от 07.06.2016 № 358. Напомним, что ранее проведение ГКО осуществляли частные компании, на основании ими же разработанных методик.</w:t>
      </w:r>
    </w:p>
    <w:p w:rsidR="00CE30A9" w:rsidRPr="00CE30A9" w:rsidRDefault="00CE30A9" w:rsidP="00CE30A9">
      <w:pPr>
        <w:pStyle w:val="ConsPlusNormal"/>
        <w:ind w:firstLine="709"/>
        <w:jc w:val="both"/>
        <w:rPr>
          <w:rFonts w:ascii="Segoe UI" w:eastAsia="Andale Sans UI" w:hAnsi="Segoe UI" w:cs="Segoe UI"/>
          <w:sz w:val="24"/>
          <w:szCs w:val="24"/>
        </w:rPr>
      </w:pPr>
      <w:r w:rsidRPr="00CE30A9">
        <w:rPr>
          <w:rFonts w:ascii="Segoe UI" w:hAnsi="Segoe UI" w:cs="Segoe UI"/>
          <w:b/>
          <w:i/>
          <w:sz w:val="24"/>
          <w:szCs w:val="24"/>
        </w:rPr>
        <w:t>В-третьих</w:t>
      </w:r>
      <w:r w:rsidRPr="00CE30A9">
        <w:rPr>
          <w:rFonts w:ascii="Segoe UI" w:hAnsi="Segoe UI" w:cs="Segoe UI"/>
          <w:sz w:val="24"/>
          <w:szCs w:val="24"/>
        </w:rPr>
        <w:t xml:space="preserve">, установлено, что до окончательного составления итогового отчета уполномоченное государственное бюджетное учреждение подготавливает </w:t>
      </w:r>
      <w:r w:rsidRPr="00CE30A9">
        <w:rPr>
          <w:rFonts w:ascii="Segoe UI" w:eastAsia="Andale Sans UI" w:hAnsi="Segoe UI" w:cs="Segoe UI"/>
          <w:sz w:val="24"/>
          <w:szCs w:val="24"/>
        </w:rPr>
        <w:t xml:space="preserve">промежуточные отчеты, которые подлежат проверке </w:t>
      </w:r>
      <w:r w:rsidRPr="00CE30A9">
        <w:rPr>
          <w:rFonts w:ascii="Segoe UI" w:hAnsi="Segoe UI" w:cs="Segoe UI"/>
          <w:sz w:val="24"/>
          <w:szCs w:val="24"/>
        </w:rPr>
        <w:t xml:space="preserve">на соответствие требованиям </w:t>
      </w:r>
      <w:r w:rsidRPr="00CE30A9">
        <w:rPr>
          <w:rFonts w:ascii="Segoe UI" w:eastAsia="Andale Sans UI" w:hAnsi="Segoe UI" w:cs="Segoe UI"/>
          <w:sz w:val="24"/>
          <w:szCs w:val="24"/>
        </w:rPr>
        <w:t>федеральных органов исполнительной власти, осуществляющих государственный кадастровый учет и государственную регистрацию прав (орган регистрации прав). Проверке также подлежит и сам итоговый отчет.</w:t>
      </w:r>
    </w:p>
    <w:p w:rsidR="00CE30A9" w:rsidRPr="00CE30A9" w:rsidRDefault="00CE30A9" w:rsidP="00CE30A9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Segoe UI" w:hAnsi="Segoe UI" w:cs="Segoe UI"/>
          <w:sz w:val="24"/>
          <w:szCs w:val="24"/>
        </w:rPr>
      </w:pPr>
      <w:r w:rsidRPr="00CE30A9">
        <w:rPr>
          <w:rFonts w:ascii="Segoe UI" w:hAnsi="Segoe UI" w:cs="Segoe UI"/>
          <w:b/>
          <w:i/>
          <w:sz w:val="24"/>
          <w:szCs w:val="24"/>
        </w:rPr>
        <w:t>В-четвертых</w:t>
      </w:r>
      <w:r w:rsidRPr="00CE30A9">
        <w:rPr>
          <w:rFonts w:ascii="Segoe UI" w:hAnsi="Segoe UI" w:cs="Segoe UI"/>
          <w:i/>
          <w:sz w:val="24"/>
          <w:szCs w:val="24"/>
        </w:rPr>
        <w:t>,</w:t>
      </w:r>
      <w:r w:rsidRPr="00CE30A9">
        <w:rPr>
          <w:rFonts w:ascii="Segoe UI" w:hAnsi="Segoe UI" w:cs="Segoe UI"/>
          <w:b/>
          <w:i/>
          <w:sz w:val="24"/>
          <w:szCs w:val="24"/>
        </w:rPr>
        <w:t xml:space="preserve"> </w:t>
      </w:r>
      <w:r w:rsidRPr="00CE30A9">
        <w:rPr>
          <w:rFonts w:ascii="Segoe UI" w:hAnsi="Segoe UI" w:cs="Segoe UI"/>
          <w:sz w:val="24"/>
          <w:szCs w:val="24"/>
        </w:rPr>
        <w:t>исключено требование предварительного обращения в комиссию юридических лиц, органов государственной власти и органов местного самоуправления перед обращением в суд.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 xml:space="preserve">Комиссии создаются уполномоченным органом субъекта РФ на территории соответствующего субъекта РФ. В настоящее время согласно действующему законодательству, комиссии созданы </w:t>
      </w:r>
      <w:proofErr w:type="spellStart"/>
      <w:r w:rsidRPr="00CE30A9">
        <w:rPr>
          <w:rFonts w:ascii="Segoe UI" w:hAnsi="Segoe UI" w:cs="Segoe UI"/>
        </w:rPr>
        <w:t>Росреестром</w:t>
      </w:r>
      <w:proofErr w:type="spellEnd"/>
      <w:r w:rsidRPr="00CE30A9">
        <w:rPr>
          <w:rFonts w:ascii="Segoe UI" w:hAnsi="Segoe UI" w:cs="Segoe UI"/>
        </w:rPr>
        <w:t xml:space="preserve"> и функционируют при Управлениях Росреестра в соответствующих субъектах РФ.</w:t>
      </w:r>
    </w:p>
    <w:p w:rsidR="00CE30A9" w:rsidRPr="00CE30A9" w:rsidRDefault="00CE30A9" w:rsidP="00CE30A9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CE30A9">
        <w:rPr>
          <w:rFonts w:ascii="Segoe UI" w:hAnsi="Segoe UI" w:cs="Segoe UI"/>
          <w:b/>
          <w:i/>
          <w:sz w:val="24"/>
          <w:szCs w:val="24"/>
        </w:rPr>
        <w:t>В-пятых</w:t>
      </w:r>
      <w:r w:rsidRPr="00CE30A9">
        <w:rPr>
          <w:rFonts w:ascii="Segoe UI" w:hAnsi="Segoe UI" w:cs="Segoe UI"/>
          <w:sz w:val="24"/>
          <w:szCs w:val="24"/>
        </w:rPr>
        <w:t xml:space="preserve">, изменен пакет документов, прилагаемых к заявлению </w:t>
      </w:r>
      <w:r w:rsidRPr="00CE30A9">
        <w:rPr>
          <w:rFonts w:ascii="Segoe UI" w:eastAsia="Andale Sans UI" w:hAnsi="Segoe UI" w:cs="Segoe UI"/>
          <w:sz w:val="24"/>
          <w:szCs w:val="24"/>
        </w:rPr>
        <w:t xml:space="preserve">об оспаривании </w:t>
      </w:r>
      <w:r w:rsidRPr="00CE30A9">
        <w:rPr>
          <w:rFonts w:ascii="Segoe UI" w:hAnsi="Segoe UI" w:cs="Segoe UI"/>
          <w:sz w:val="24"/>
          <w:szCs w:val="24"/>
        </w:rPr>
        <w:t>результатов определения кадастровой стоимости,</w:t>
      </w:r>
      <w:r w:rsidRPr="00CE30A9">
        <w:rPr>
          <w:rFonts w:ascii="Segoe UI" w:eastAsia="Andale Sans UI" w:hAnsi="Segoe UI" w:cs="Segoe UI"/>
          <w:sz w:val="24"/>
          <w:szCs w:val="24"/>
        </w:rPr>
        <w:t xml:space="preserve"> необходимо будет приложить: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>-  выписку из ЕГРН о кадастровой стоимости объекта недвижимости, содержащую сведения об оспариваемых результатах определения кадастровой стоимости;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 xml:space="preserve">-  копия правоустанавливающего или </w:t>
      </w:r>
      <w:proofErr w:type="spellStart"/>
      <w:r w:rsidRPr="00CE30A9">
        <w:rPr>
          <w:rFonts w:ascii="Segoe UI" w:hAnsi="Segoe UI" w:cs="Segoe UI"/>
        </w:rPr>
        <w:t>правоудостоверяющего</w:t>
      </w:r>
      <w:proofErr w:type="spellEnd"/>
      <w:r w:rsidRPr="00CE30A9">
        <w:rPr>
          <w:rFonts w:ascii="Segoe UI" w:hAnsi="Segoe UI" w:cs="Segoe UI"/>
        </w:rPr>
        <w:t xml:space="preserve"> документа на объект недвижимости, если заявление об оспаривании подается лицом, обладающим правом на объект недвижимости;</w:t>
      </w:r>
    </w:p>
    <w:p w:rsidR="00CE30A9" w:rsidRPr="00CE30A9" w:rsidRDefault="00CE30A9" w:rsidP="00CE30A9">
      <w:pPr>
        <w:autoSpaceDE w:val="0"/>
        <w:adjustRightInd w:val="0"/>
        <w:ind w:firstLine="706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>-  отчет об оценке рыночной стоимости, составленный на бумажном носителе и на электронном носителе в форме электронного документа.</w:t>
      </w:r>
    </w:p>
    <w:p w:rsidR="00CE30A9" w:rsidRPr="00CE30A9" w:rsidRDefault="00CE30A9" w:rsidP="00CE30A9">
      <w:pPr>
        <w:pStyle w:val="ConsPlusNormal"/>
        <w:ind w:firstLine="709"/>
        <w:jc w:val="both"/>
        <w:rPr>
          <w:rFonts w:ascii="Segoe UI" w:eastAsia="Andale Sans UI" w:hAnsi="Segoe UI" w:cs="Segoe UI"/>
          <w:sz w:val="24"/>
          <w:szCs w:val="24"/>
        </w:rPr>
      </w:pPr>
      <w:r w:rsidRPr="00CE30A9">
        <w:rPr>
          <w:rFonts w:ascii="Segoe UI" w:hAnsi="Segoe UI" w:cs="Segoe UI"/>
          <w:sz w:val="24"/>
          <w:szCs w:val="24"/>
        </w:rPr>
        <w:lastRenderedPageBreak/>
        <w:t xml:space="preserve">Согласно Закону № 237-ФЗ </w:t>
      </w:r>
      <w:r w:rsidRPr="00CE30A9">
        <w:rPr>
          <w:rFonts w:ascii="Segoe UI" w:eastAsia="Andale Sans UI" w:hAnsi="Segoe UI" w:cs="Segoe UI"/>
          <w:sz w:val="24"/>
          <w:szCs w:val="24"/>
        </w:rPr>
        <w:t xml:space="preserve">заявление об оспаривании может быть подано в комиссию путем его направления </w:t>
      </w:r>
      <w:proofErr w:type="gramStart"/>
      <w:r w:rsidRPr="00CE30A9">
        <w:rPr>
          <w:rFonts w:ascii="Segoe UI" w:eastAsia="Andale Sans UI" w:hAnsi="Segoe UI" w:cs="Segoe UI"/>
          <w:sz w:val="24"/>
          <w:szCs w:val="24"/>
        </w:rPr>
        <w:t>в</w:t>
      </w:r>
      <w:proofErr w:type="gramEnd"/>
      <w:r w:rsidRPr="00CE30A9">
        <w:rPr>
          <w:rFonts w:ascii="Segoe UI" w:eastAsia="Andale Sans UI" w:hAnsi="Segoe UI" w:cs="Segoe UI"/>
          <w:sz w:val="24"/>
          <w:szCs w:val="24"/>
        </w:rPr>
        <w:t xml:space="preserve"> </w:t>
      </w:r>
      <w:proofErr w:type="gramStart"/>
      <w:r w:rsidRPr="00CE30A9">
        <w:rPr>
          <w:rFonts w:ascii="Segoe UI" w:eastAsia="Andale Sans UI" w:hAnsi="Segoe UI" w:cs="Segoe UI"/>
          <w:sz w:val="24"/>
          <w:szCs w:val="24"/>
        </w:rPr>
        <w:t>уполномоченный</w:t>
      </w:r>
      <w:proofErr w:type="gramEnd"/>
      <w:r w:rsidRPr="00CE30A9">
        <w:rPr>
          <w:rFonts w:ascii="Segoe UI" w:eastAsia="Andale Sans UI" w:hAnsi="Segoe UI" w:cs="Segoe UI"/>
          <w:sz w:val="24"/>
          <w:szCs w:val="24"/>
        </w:rPr>
        <w:t xml:space="preserve"> орган субъекта РФ или многофункциональный центр лично, почтовым отправлением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CE30A9" w:rsidRPr="00CE30A9" w:rsidRDefault="00CE30A9" w:rsidP="00CE30A9">
      <w:pPr>
        <w:pStyle w:val="a6"/>
        <w:tabs>
          <w:tab w:val="left" w:pos="993"/>
        </w:tabs>
        <w:autoSpaceDE w:val="0"/>
        <w:adjustRightInd w:val="0"/>
        <w:ind w:left="0"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  <w:b/>
          <w:i/>
        </w:rPr>
        <w:t>В-шестых</w:t>
      </w:r>
      <w:r w:rsidRPr="00CE30A9">
        <w:rPr>
          <w:rFonts w:ascii="Segoe UI" w:hAnsi="Segoe UI" w:cs="Segoe UI"/>
          <w:i/>
        </w:rPr>
        <w:t>,</w:t>
      </w:r>
      <w:r w:rsidRPr="00CE30A9">
        <w:rPr>
          <w:rFonts w:ascii="Segoe UI" w:hAnsi="Segoe UI" w:cs="Segoe UI"/>
          <w:b/>
          <w:i/>
        </w:rPr>
        <w:t xml:space="preserve"> </w:t>
      </w:r>
      <w:r w:rsidRPr="00CE30A9">
        <w:rPr>
          <w:rFonts w:ascii="Segoe UI" w:hAnsi="Segoe UI" w:cs="Segoe UI"/>
        </w:rPr>
        <w:t>введена классификация ошибок, допущенных при определении кадастровой стоимости, и установлен порядок их исправления.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>Таким образом, ошибками, допущенными при определении кадастровой стоимости, являются такие ошибки, как единичная техническая ошибка, системная техническая ошибка, единичная методологическая ошибка и системная методологическая ошибка.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>Обращения об исправлении технических и (или) методологических ошибок, допущенных при определении кадастровой стоимости, подаются в бюджетное учреждение или многофункциональный центр лично, почтовым отправлением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CE30A9" w:rsidRPr="00CE30A9" w:rsidRDefault="00CE30A9" w:rsidP="00CE30A9">
      <w:pPr>
        <w:autoSpaceDE w:val="0"/>
        <w:adjustRightInd w:val="0"/>
        <w:ind w:firstLine="709"/>
        <w:jc w:val="both"/>
        <w:rPr>
          <w:rFonts w:ascii="Segoe UI" w:hAnsi="Segoe UI" w:cs="Segoe UI"/>
        </w:rPr>
      </w:pPr>
      <w:r w:rsidRPr="00CE30A9">
        <w:rPr>
          <w:rFonts w:ascii="Segoe UI" w:hAnsi="Segoe UI" w:cs="Segoe UI"/>
        </w:rPr>
        <w:t>Реализация Закона № 237-ФЗ будет способствовать совершенствованию процедур определения кадастровой стоимости, что в свою очередь позволит увеличить качество и обеспечить единообразие определения кадастровой стоимости, а также позволит сделать достаточно прозрачными процедуры определения кадастровой стоимости.</w:t>
      </w:r>
    </w:p>
    <w:p w:rsidR="006E65D6" w:rsidRDefault="006E65D6" w:rsidP="00CE30A9">
      <w:pPr>
        <w:ind w:firstLine="540"/>
        <w:contextualSpacing/>
        <w:jc w:val="both"/>
        <w:rPr>
          <w:rFonts w:ascii="Segoe UI" w:hAnsi="Segoe UI" w:cs="Segoe UI"/>
          <w:bCs/>
          <w:color w:val="0D0D0D"/>
        </w:rPr>
      </w:pPr>
    </w:p>
    <w:p w:rsidR="00CE30A9" w:rsidRDefault="00CE30A9" w:rsidP="00CE30A9">
      <w:pPr>
        <w:ind w:firstLine="540"/>
        <w:contextualSpacing/>
        <w:jc w:val="both"/>
        <w:rPr>
          <w:rFonts w:ascii="Segoe UI" w:hAnsi="Segoe UI" w:cs="Segoe UI"/>
          <w:bCs/>
          <w:color w:val="0D0D0D"/>
        </w:rPr>
      </w:pPr>
    </w:p>
    <w:p w:rsidR="00CE30A9" w:rsidRPr="00CE30A9" w:rsidRDefault="00CE30A9" w:rsidP="00CE30A9">
      <w:pPr>
        <w:ind w:firstLine="540"/>
        <w:contextualSpacing/>
        <w:jc w:val="both"/>
        <w:rPr>
          <w:rFonts w:ascii="Segoe UI" w:hAnsi="Segoe UI" w:cs="Segoe UI"/>
          <w:bCs/>
          <w:color w:val="0D0D0D"/>
        </w:rPr>
      </w:pPr>
    </w:p>
    <w:p w:rsidR="006E62B2" w:rsidRPr="00AC19F2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C51DCA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B9" w:rsidRDefault="00FC37B9">
      <w:r>
        <w:separator/>
      </w:r>
    </w:p>
  </w:endnote>
  <w:endnote w:type="continuationSeparator" w:id="0">
    <w:p w:rsidR="00FC37B9" w:rsidRDefault="00FC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B9" w:rsidRPr="0047405C" w:rsidRDefault="00FC37B9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FC37B9" w:rsidRPr="0047405C" w:rsidRDefault="00FC37B9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08.09.2016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15:03:28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</w:t>
    </w:r>
    <w:r w:rsidRPr="0047405C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</w:t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FD4078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FD4078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                                       </w:t>
    </w:r>
    <w:r>
      <w:rPr>
        <w:rStyle w:val="a5"/>
        <w:sz w:val="16"/>
        <w:szCs w:val="16"/>
      </w:rPr>
      <w:t xml:space="preserve">                    </w:t>
    </w:r>
    <w:r w:rsidRPr="0047405C">
      <w:rPr>
        <w:rStyle w:val="a5"/>
        <w:sz w:val="16"/>
        <w:szCs w:val="16"/>
      </w:rPr>
      <w:t xml:space="preserve">               </w:t>
    </w:r>
    <w:r>
      <w:rPr>
        <w:rStyle w:val="a5"/>
        <w:sz w:val="16"/>
        <w:szCs w:val="16"/>
      </w:rPr>
      <w:t xml:space="preserve">   </w:t>
    </w:r>
    <w:r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B9" w:rsidRDefault="00FC37B9">
      <w:r>
        <w:separator/>
      </w:r>
    </w:p>
  </w:footnote>
  <w:footnote w:type="continuationSeparator" w:id="0">
    <w:p w:rsidR="00FC37B9" w:rsidRDefault="00FC3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51DCA"/>
    <w:rsid w:val="00C85AB1"/>
    <w:rsid w:val="00CB19BA"/>
    <w:rsid w:val="00CB39C5"/>
    <w:rsid w:val="00CD1FAC"/>
    <w:rsid w:val="00CE30A9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920E5"/>
    <w:rsid w:val="00EA0B56"/>
    <w:rsid w:val="00EA3826"/>
    <w:rsid w:val="00EC089F"/>
    <w:rsid w:val="00ED2922"/>
    <w:rsid w:val="00ED403C"/>
    <w:rsid w:val="00ED4AA0"/>
    <w:rsid w:val="00EE0555"/>
    <w:rsid w:val="00F3506B"/>
    <w:rsid w:val="00FB1442"/>
    <w:rsid w:val="00FB5978"/>
    <w:rsid w:val="00FC37B9"/>
    <w:rsid w:val="00FD35BD"/>
    <w:rsid w:val="00FD4078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ACD4-C40E-4CA2-9499-7FD1B55B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5</cp:revision>
  <cp:lastPrinted>2016-09-08T08:03:00Z</cp:lastPrinted>
  <dcterms:created xsi:type="dcterms:W3CDTF">2016-09-05T09:05:00Z</dcterms:created>
  <dcterms:modified xsi:type="dcterms:W3CDTF">2016-09-08T10:29:00Z</dcterms:modified>
</cp:coreProperties>
</file>