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2D3E84" w:rsidRPr="008E797B" w:rsidRDefault="00F86507" w:rsidP="008E797B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Изменения в </w:t>
      </w:r>
      <w:r w:rsidR="008E797B" w:rsidRPr="008E797B">
        <w:rPr>
          <w:rFonts w:ascii="Segoe UI" w:hAnsi="Segoe UI" w:cs="Segoe UI"/>
          <w:b/>
          <w:sz w:val="32"/>
          <w:szCs w:val="32"/>
        </w:rPr>
        <w:t>Законе о кадастре</w:t>
      </w:r>
    </w:p>
    <w:p w:rsidR="008E797B" w:rsidRDefault="008E797B" w:rsidP="008E797B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</w:p>
    <w:p w:rsidR="008E797B" w:rsidRDefault="00F86507" w:rsidP="008E797B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2085975" cy="2001520"/>
            <wp:effectExtent l="19050" t="0" r="9525" b="0"/>
            <wp:wrapSquare wrapText="bothSides"/>
            <wp:docPr id="1" name="Рисунок 0" descr="e6d0845b87b78f4853faccabe11dd6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d0845b87b78f4853faccabe11dd6a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B81" w:rsidRPr="008E797B">
        <w:rPr>
          <w:rFonts w:ascii="Segoe UI" w:hAnsi="Segoe UI" w:cs="Segoe UI"/>
          <w:b/>
        </w:rPr>
        <w:t xml:space="preserve">Красноярск, </w:t>
      </w:r>
      <w:r>
        <w:rPr>
          <w:rFonts w:ascii="Segoe UI" w:hAnsi="Segoe UI" w:cs="Segoe UI"/>
          <w:b/>
        </w:rPr>
        <w:t>1</w:t>
      </w:r>
      <w:r w:rsidR="00D27043">
        <w:rPr>
          <w:rFonts w:ascii="Segoe UI" w:hAnsi="Segoe UI" w:cs="Segoe UI"/>
          <w:b/>
        </w:rPr>
        <w:t>4</w:t>
      </w:r>
      <w:r w:rsidR="001F3B81" w:rsidRPr="008E797B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но</w:t>
      </w:r>
      <w:r w:rsidR="005702EF" w:rsidRPr="008E797B">
        <w:rPr>
          <w:rFonts w:ascii="Segoe UI" w:hAnsi="Segoe UI" w:cs="Segoe UI"/>
          <w:b/>
        </w:rPr>
        <w:t>ября</w:t>
      </w:r>
      <w:r w:rsidR="001F3B81" w:rsidRPr="008E797B">
        <w:rPr>
          <w:rFonts w:ascii="Segoe UI" w:hAnsi="Segoe UI" w:cs="Segoe UI"/>
          <w:b/>
        </w:rPr>
        <w:t xml:space="preserve"> 201</w:t>
      </w:r>
      <w:r w:rsidR="008F629E" w:rsidRPr="008E797B">
        <w:rPr>
          <w:rFonts w:ascii="Segoe UI" w:hAnsi="Segoe UI" w:cs="Segoe UI"/>
          <w:b/>
        </w:rPr>
        <w:t>6</w:t>
      </w:r>
      <w:r w:rsidR="001F3B81" w:rsidRPr="008E797B">
        <w:rPr>
          <w:rFonts w:ascii="Segoe UI" w:hAnsi="Segoe UI" w:cs="Segoe UI"/>
          <w:b/>
        </w:rPr>
        <w:t xml:space="preserve"> года</w:t>
      </w:r>
      <w:r w:rsidR="001F3B81" w:rsidRPr="008E797B">
        <w:rPr>
          <w:rFonts w:ascii="Segoe UI" w:hAnsi="Segoe UI" w:cs="Segoe UI"/>
        </w:rPr>
        <w:t xml:space="preserve"> </w:t>
      </w:r>
      <w:r w:rsidR="005D1875" w:rsidRPr="008E797B">
        <w:rPr>
          <w:rFonts w:ascii="Segoe UI" w:hAnsi="Segoe UI" w:cs="Segoe UI"/>
        </w:rPr>
        <w:t xml:space="preserve">- </w:t>
      </w:r>
      <w:r w:rsidR="008E797B">
        <w:rPr>
          <w:rFonts w:ascii="Segoe UI" w:hAnsi="Segoe UI" w:cs="Segoe UI"/>
          <w:b/>
          <w:sz w:val="28"/>
          <w:szCs w:val="28"/>
        </w:rPr>
        <w:t xml:space="preserve"> </w:t>
      </w:r>
      <w:r w:rsidR="008E797B" w:rsidRPr="008E797B">
        <w:rPr>
          <w:rFonts w:ascii="Segoe UI" w:hAnsi="Segoe UI" w:cs="Segoe UI"/>
        </w:rPr>
        <w:t xml:space="preserve">С 1 января 2017 года вступают в силу изменения, касающиеся федерального закона «О государственном кадастре недвижимости», одно из которых отразилось на его наименовании. </w:t>
      </w:r>
    </w:p>
    <w:p w:rsidR="008E797B" w:rsidRPr="008E797B" w:rsidRDefault="008E797B" w:rsidP="008E797B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r w:rsidRPr="008E797B">
        <w:rPr>
          <w:rFonts w:ascii="Segoe UI" w:hAnsi="Segoe UI" w:cs="Segoe UI"/>
        </w:rPr>
        <w:t>Из Федерального закона от 24.07.2007</w:t>
      </w:r>
      <w:r>
        <w:rPr>
          <w:rFonts w:ascii="Segoe UI" w:hAnsi="Segoe UI" w:cs="Segoe UI"/>
        </w:rPr>
        <w:t xml:space="preserve"> </w:t>
      </w:r>
      <w:r w:rsidRPr="008E797B">
        <w:rPr>
          <w:rFonts w:ascii="Segoe UI" w:hAnsi="Segoe UI" w:cs="Segoe UI"/>
        </w:rPr>
        <w:t xml:space="preserve">№ 221-ФЗ </w:t>
      </w:r>
      <w:r w:rsidR="00F86507">
        <w:rPr>
          <w:rFonts w:ascii="Segoe UI" w:hAnsi="Segoe UI" w:cs="Segoe UI"/>
        </w:rPr>
        <w:br/>
      </w:r>
      <w:r w:rsidRPr="008E797B">
        <w:rPr>
          <w:rFonts w:ascii="Segoe UI" w:hAnsi="Segoe UI" w:cs="Segoe UI"/>
        </w:rPr>
        <w:t xml:space="preserve">«О кадастровой деятельности» - именно так будет называться данный закон </w:t>
      </w:r>
      <w:r>
        <w:rPr>
          <w:rFonts w:ascii="Segoe UI" w:hAnsi="Segoe UI" w:cs="Segoe UI"/>
        </w:rPr>
        <w:t xml:space="preserve">с нового </w:t>
      </w:r>
      <w:r w:rsidRPr="008E797B">
        <w:rPr>
          <w:rFonts w:ascii="Segoe UI" w:hAnsi="Segoe UI" w:cs="Segoe UI"/>
        </w:rPr>
        <w:t xml:space="preserve">2017 года, полностью исключены главы, касающиеся ведения государственного кадастра недвижимости и порядка кадастрового учета, за исключением статьи в отношении обжалования решения о приостановлении. Утратили силу некоторые статьи, непосредственно касающиеся кадастровых работ и часть заключительных положений. </w:t>
      </w:r>
    </w:p>
    <w:p w:rsidR="008E797B" w:rsidRPr="008E797B" w:rsidRDefault="008E797B" w:rsidP="008E797B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</w:rPr>
      </w:pPr>
      <w:proofErr w:type="gramStart"/>
      <w:r w:rsidRPr="008E797B">
        <w:rPr>
          <w:rFonts w:ascii="Segoe UI" w:hAnsi="Segoe UI" w:cs="Segoe UI"/>
        </w:rPr>
        <w:t xml:space="preserve">Учитывая изложенное, можно сделать вывод о том, что федеральный закон                      «О государственном кадастре недвижимости» переформатирован законодателем в федеральный закон «О кадастровой деятельности» с целью непосредственного и более конкретного регулирования отношений, возникающих в связи с осуществлением кадастровой деятельности, деятельности саморегулируемых организаций кадастровых инженеров и принявшего во внимание тот факт, что указанные отношения становятся все более существенными и значимыми в современном обществе.  </w:t>
      </w:r>
      <w:proofErr w:type="gramEnd"/>
    </w:p>
    <w:p w:rsidR="008E797B" w:rsidRPr="008E797B" w:rsidRDefault="008E797B" w:rsidP="008E797B">
      <w:pPr>
        <w:autoSpaceDE w:val="0"/>
        <w:autoSpaceDN w:val="0"/>
        <w:adjustRightInd w:val="0"/>
        <w:ind w:firstLine="540"/>
        <w:jc w:val="both"/>
        <w:outlineLvl w:val="0"/>
        <w:rPr>
          <w:rFonts w:ascii="Segoe UI" w:hAnsi="Segoe UI" w:cs="Segoe UI"/>
        </w:rPr>
      </w:pPr>
    </w:p>
    <w:p w:rsidR="008E797B" w:rsidRPr="008E797B" w:rsidRDefault="008E797B" w:rsidP="008E797B">
      <w:pPr>
        <w:pBdr>
          <w:bottom w:val="single" w:sz="12" w:space="1" w:color="auto"/>
        </w:pBdr>
        <w:ind w:firstLine="708"/>
        <w:jc w:val="both"/>
        <w:rPr>
          <w:rFonts w:ascii="Segoe UI" w:hAnsi="Segoe UI" w:cs="Segoe UI"/>
        </w:rPr>
      </w:pPr>
    </w:p>
    <w:p w:rsidR="00F86507" w:rsidRPr="008E797B" w:rsidRDefault="00F86507" w:rsidP="008E797B">
      <w:pPr>
        <w:rPr>
          <w:rFonts w:ascii="Segoe UI" w:hAnsi="Segoe UI" w:cs="Segoe UI"/>
          <w:b/>
        </w:rPr>
      </w:pPr>
    </w:p>
    <w:p w:rsidR="004E16A7" w:rsidRPr="006F61A6" w:rsidRDefault="00A810F6" w:rsidP="00F8650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2E4C93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EF" w:rsidRDefault="005702EF">
      <w:r>
        <w:separator/>
      </w:r>
    </w:p>
  </w:endnote>
  <w:endnote w:type="continuationSeparator" w:id="0">
    <w:p w:rsidR="005702EF" w:rsidRDefault="0057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EF" w:rsidRPr="0047405C" w:rsidRDefault="005702E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5702EF" w:rsidRPr="0047405C" w:rsidRDefault="002E4C93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27043">
      <w:rPr>
        <w:noProof/>
        <w:sz w:val="16"/>
        <w:szCs w:val="16"/>
      </w:rPr>
      <w:t>14.11.2016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5702E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27043">
      <w:rPr>
        <w:noProof/>
        <w:sz w:val="16"/>
        <w:szCs w:val="16"/>
      </w:rPr>
      <w:t>10:53:36</w:t>
    </w:r>
    <w:r w:rsidRPr="0047405C">
      <w:rPr>
        <w:sz w:val="16"/>
        <w:szCs w:val="16"/>
      </w:rPr>
      <w:fldChar w:fldCharType="end"/>
    </w:r>
    <w:r w:rsidR="005702EF" w:rsidRPr="0047405C">
      <w:rPr>
        <w:sz w:val="16"/>
        <w:szCs w:val="16"/>
      </w:rPr>
      <w:t xml:space="preserve">                                    </w:t>
    </w:r>
    <w:r w:rsidR="005702EF">
      <w:rPr>
        <w:sz w:val="16"/>
        <w:szCs w:val="16"/>
      </w:rPr>
      <w:t xml:space="preserve">   </w:t>
    </w:r>
    <w:r w:rsidR="005702EF" w:rsidRPr="0047405C">
      <w:rPr>
        <w:sz w:val="16"/>
        <w:szCs w:val="16"/>
      </w:rPr>
      <w:t xml:space="preserve">          </w:t>
    </w:r>
    <w:r w:rsidR="005702EF">
      <w:rPr>
        <w:sz w:val="16"/>
        <w:szCs w:val="16"/>
      </w:rPr>
      <w:t xml:space="preserve">                          </w:t>
    </w:r>
    <w:r w:rsidR="005702EF" w:rsidRPr="0047405C">
      <w:rPr>
        <w:sz w:val="16"/>
        <w:szCs w:val="16"/>
      </w:rPr>
      <w:t xml:space="preserve"> </w:t>
    </w:r>
    <w:r w:rsidR="005702E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D2704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5702E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D2704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5702EF" w:rsidRPr="0047405C">
      <w:rPr>
        <w:rStyle w:val="a5"/>
        <w:sz w:val="16"/>
        <w:szCs w:val="16"/>
      </w:rPr>
      <w:t xml:space="preserve">                                        </w:t>
    </w:r>
    <w:r w:rsidR="005702EF">
      <w:rPr>
        <w:rStyle w:val="a5"/>
        <w:sz w:val="16"/>
        <w:szCs w:val="16"/>
      </w:rPr>
      <w:t xml:space="preserve">                    </w:t>
    </w:r>
    <w:r w:rsidR="005702EF" w:rsidRPr="0047405C">
      <w:rPr>
        <w:rStyle w:val="a5"/>
        <w:sz w:val="16"/>
        <w:szCs w:val="16"/>
      </w:rPr>
      <w:t xml:space="preserve">               </w:t>
    </w:r>
    <w:r w:rsidR="005702EF">
      <w:rPr>
        <w:rStyle w:val="a5"/>
        <w:sz w:val="16"/>
        <w:szCs w:val="16"/>
      </w:rPr>
      <w:t xml:space="preserve">   </w:t>
    </w:r>
    <w:r w:rsidR="005702E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EF" w:rsidRDefault="005702EF">
      <w:r>
        <w:separator/>
      </w:r>
    </w:p>
  </w:footnote>
  <w:footnote w:type="continuationSeparator" w:id="0">
    <w:p w:rsidR="005702EF" w:rsidRDefault="00570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9726D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3D30"/>
    <w:rsid w:val="001E53D7"/>
    <w:rsid w:val="001F3B81"/>
    <w:rsid w:val="001F48E9"/>
    <w:rsid w:val="001F65D2"/>
    <w:rsid w:val="001F771C"/>
    <w:rsid w:val="00212EDB"/>
    <w:rsid w:val="002342D5"/>
    <w:rsid w:val="00241D5E"/>
    <w:rsid w:val="002460DC"/>
    <w:rsid w:val="00246413"/>
    <w:rsid w:val="00251DE5"/>
    <w:rsid w:val="00284B4F"/>
    <w:rsid w:val="00286D34"/>
    <w:rsid w:val="002B6103"/>
    <w:rsid w:val="002C04B1"/>
    <w:rsid w:val="002D3E84"/>
    <w:rsid w:val="002D6D5F"/>
    <w:rsid w:val="002E4C93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5AF0"/>
    <w:rsid w:val="00446409"/>
    <w:rsid w:val="0045493A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702EF"/>
    <w:rsid w:val="0059628A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C36D1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E797B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6726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76390"/>
    <w:rsid w:val="00C77FB8"/>
    <w:rsid w:val="00CA0CD5"/>
    <w:rsid w:val="00CB19BA"/>
    <w:rsid w:val="00CB39C5"/>
    <w:rsid w:val="00CC5E19"/>
    <w:rsid w:val="00CD20DE"/>
    <w:rsid w:val="00CE41B9"/>
    <w:rsid w:val="00D07F01"/>
    <w:rsid w:val="00D105CF"/>
    <w:rsid w:val="00D15858"/>
    <w:rsid w:val="00D172CE"/>
    <w:rsid w:val="00D253A7"/>
    <w:rsid w:val="00D27043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3C61"/>
    <w:rsid w:val="00EF56F2"/>
    <w:rsid w:val="00F31B15"/>
    <w:rsid w:val="00F3506B"/>
    <w:rsid w:val="00F54924"/>
    <w:rsid w:val="00F86507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701C-D1D0-43DB-AD33-21395C32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5</cp:revision>
  <cp:lastPrinted>2016-11-14T03:53:00Z</cp:lastPrinted>
  <dcterms:created xsi:type="dcterms:W3CDTF">2016-11-11T02:03:00Z</dcterms:created>
  <dcterms:modified xsi:type="dcterms:W3CDTF">2016-11-14T04:02:00Z</dcterms:modified>
</cp:coreProperties>
</file>