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8F629E" w:rsidRPr="005D1875" w:rsidRDefault="005D1875" w:rsidP="00374E39">
      <w:pPr>
        <w:shd w:val="clear" w:color="auto" w:fill="FFFFFF"/>
        <w:jc w:val="center"/>
        <w:textAlignment w:val="top"/>
        <w:outlineLvl w:val="4"/>
        <w:rPr>
          <w:rFonts w:ascii="Segoe UI" w:hAnsi="Segoe UI" w:cs="Segoe UI"/>
          <w:b/>
          <w:sz w:val="36"/>
          <w:szCs w:val="28"/>
        </w:rPr>
      </w:pPr>
      <w:r w:rsidRPr="005D1875">
        <w:rPr>
          <w:rFonts w:ascii="Segoe UI" w:hAnsi="Segoe UI" w:cs="Segoe UI"/>
          <w:b/>
          <w:sz w:val="32"/>
          <w:szCs w:val="28"/>
        </w:rPr>
        <w:t xml:space="preserve">Филиал </w:t>
      </w:r>
      <w:proofErr w:type="gramStart"/>
      <w:r w:rsidRPr="005D1875">
        <w:rPr>
          <w:rFonts w:ascii="Segoe UI" w:hAnsi="Segoe UI" w:cs="Segoe UI"/>
          <w:b/>
          <w:sz w:val="32"/>
          <w:szCs w:val="28"/>
        </w:rPr>
        <w:t>с</w:t>
      </w:r>
      <w:proofErr w:type="gramEnd"/>
      <w:r w:rsidRPr="005D1875">
        <w:rPr>
          <w:rFonts w:ascii="Segoe UI" w:hAnsi="Segoe UI" w:cs="Segoe UI"/>
          <w:b/>
          <w:sz w:val="32"/>
          <w:szCs w:val="28"/>
        </w:rPr>
        <w:t xml:space="preserve"> вниманием и заботой к Ветеранам </w:t>
      </w:r>
      <w:r>
        <w:rPr>
          <w:rFonts w:ascii="Segoe UI" w:hAnsi="Segoe UI" w:cs="Segoe UI"/>
          <w:b/>
          <w:sz w:val="32"/>
          <w:szCs w:val="28"/>
        </w:rPr>
        <w:br/>
      </w:r>
      <w:r w:rsidRPr="005D1875">
        <w:rPr>
          <w:rFonts w:ascii="Segoe UI" w:hAnsi="Segoe UI" w:cs="Segoe UI"/>
          <w:b/>
          <w:sz w:val="32"/>
          <w:szCs w:val="28"/>
        </w:rPr>
        <w:t>Великой Отечественной войны</w:t>
      </w:r>
    </w:p>
    <w:p w:rsidR="00D105CF" w:rsidRPr="00D105CF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28"/>
        </w:rPr>
      </w:pPr>
    </w:p>
    <w:p w:rsidR="005D1875" w:rsidRPr="005D1875" w:rsidRDefault="001F3B81" w:rsidP="005D1875">
      <w:pPr>
        <w:ind w:firstLine="709"/>
        <w:jc w:val="both"/>
        <w:rPr>
          <w:rFonts w:ascii="Segoe UI" w:eastAsia="Calibri" w:hAnsi="Segoe UI" w:cs="Segoe UI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7674F3">
        <w:rPr>
          <w:rFonts w:ascii="Segoe UI" w:hAnsi="Segoe UI" w:cs="Segoe UI"/>
          <w:b/>
        </w:rPr>
        <w:t>1</w:t>
      </w:r>
      <w:r w:rsidR="00284B4F">
        <w:rPr>
          <w:rFonts w:ascii="Segoe UI" w:hAnsi="Segoe UI" w:cs="Segoe UI"/>
          <w:b/>
        </w:rPr>
        <w:t>4</w:t>
      </w:r>
      <w:r w:rsidRPr="0000526C">
        <w:rPr>
          <w:rFonts w:ascii="Segoe UI" w:hAnsi="Segoe UI" w:cs="Segoe UI"/>
          <w:b/>
        </w:rPr>
        <w:t xml:space="preserve"> </w:t>
      </w:r>
      <w:r w:rsidR="00A810F6">
        <w:rPr>
          <w:rFonts w:ascii="Segoe UI" w:hAnsi="Segoe UI" w:cs="Segoe UI"/>
          <w:b/>
        </w:rPr>
        <w:t>апреля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, </w:t>
      </w:r>
      <w:r w:rsidR="005D1875" w:rsidRPr="005D1875">
        <w:rPr>
          <w:rFonts w:ascii="Segoe UI" w:hAnsi="Segoe UI" w:cs="Segoe UI"/>
        </w:rPr>
        <w:t xml:space="preserve">- </w:t>
      </w:r>
      <w:r w:rsidR="005D1875" w:rsidRPr="005D1875">
        <w:rPr>
          <w:rFonts w:ascii="Segoe UI" w:eastAsia="Calibri" w:hAnsi="Segoe UI" w:cs="Segoe UI"/>
        </w:rPr>
        <w:t>В преддверии празднования Дня Победы, знаменующего победу советского народа в Великой Отечественной войне 1941-1945 годов, филиал ФГБУ «ФКП Росреестра» по Красноярскому краю напоминает об услугах предоставляемых ветеранам.</w:t>
      </w:r>
    </w:p>
    <w:p w:rsidR="005D1875" w:rsidRPr="005D1875" w:rsidRDefault="005D1875" w:rsidP="005D1875">
      <w:pPr>
        <w:ind w:firstLine="709"/>
        <w:jc w:val="both"/>
        <w:rPr>
          <w:rFonts w:ascii="Segoe UI" w:eastAsia="Calibri" w:hAnsi="Segoe UI" w:cs="Segoe UI"/>
        </w:rPr>
      </w:pPr>
      <w:r w:rsidRPr="005D1875">
        <w:rPr>
          <w:rFonts w:ascii="Segoe UI" w:eastAsia="Calibri" w:hAnsi="Segoe UI" w:cs="Segoe UI"/>
        </w:rPr>
        <w:t>Прием и консультирование участников ВОВ в офисах приема и выдачи документов Филиала и МФЦ на территории Красноярского края осуществляется вне очереди.</w:t>
      </w:r>
    </w:p>
    <w:p w:rsidR="005D1875" w:rsidRPr="005D1875" w:rsidRDefault="005D1875" w:rsidP="005D1875">
      <w:pPr>
        <w:ind w:firstLine="709"/>
        <w:jc w:val="both"/>
        <w:rPr>
          <w:rFonts w:ascii="Segoe UI" w:eastAsia="Calibri" w:hAnsi="Segoe UI" w:cs="Segoe UI"/>
        </w:rPr>
      </w:pPr>
      <w:r w:rsidRPr="005D1875">
        <w:rPr>
          <w:rFonts w:ascii="Segoe UI" w:eastAsia="Calibri" w:hAnsi="Segoe UI" w:cs="Segoe UI"/>
        </w:rPr>
        <w:t>Государственный кадастровый учет осуществляется в течение двух рабочих дней по заявлениям, поданным ветеранами ВОВ.</w:t>
      </w:r>
    </w:p>
    <w:p w:rsidR="005D1875" w:rsidRPr="005D1875" w:rsidRDefault="005D1875" w:rsidP="005D1875">
      <w:pPr>
        <w:ind w:firstLine="709"/>
        <w:jc w:val="both"/>
        <w:rPr>
          <w:rFonts w:ascii="Segoe UI" w:eastAsia="Calibri" w:hAnsi="Segoe UI" w:cs="Segoe UI"/>
        </w:rPr>
      </w:pPr>
      <w:r w:rsidRPr="005D1875">
        <w:rPr>
          <w:rFonts w:ascii="Segoe UI" w:eastAsia="Calibri" w:hAnsi="Segoe UI" w:cs="Segoe UI"/>
        </w:rPr>
        <w:t xml:space="preserve">На территории </w:t>
      </w:r>
      <w:proofErr w:type="gramStart"/>
      <w:r w:rsidRPr="005D1875">
        <w:rPr>
          <w:rFonts w:ascii="Segoe UI" w:eastAsia="Calibri" w:hAnsi="Segoe UI" w:cs="Segoe UI"/>
        </w:rPr>
        <w:t>г</w:t>
      </w:r>
      <w:proofErr w:type="gramEnd"/>
      <w:r w:rsidRPr="005D1875">
        <w:rPr>
          <w:rFonts w:ascii="Segoe UI" w:eastAsia="Calibri" w:hAnsi="Segoe UI" w:cs="Segoe UI"/>
        </w:rPr>
        <w:t xml:space="preserve">. Красноярска для ветеранов и инвалидов ВОВ предусмотрено бесплатное выездное обслуживание. Выездное обслуживание представляет собой прием документов для получения услуг Росреестра и доставку готовых документов, по итогам оказания услуг. </w:t>
      </w:r>
    </w:p>
    <w:p w:rsidR="005D1875" w:rsidRPr="005D1875" w:rsidRDefault="005D1875" w:rsidP="005D1875">
      <w:pPr>
        <w:ind w:firstLine="709"/>
        <w:jc w:val="both"/>
        <w:rPr>
          <w:rFonts w:ascii="Segoe UI" w:eastAsia="Calibri" w:hAnsi="Segoe UI" w:cs="Segoe UI"/>
        </w:rPr>
      </w:pPr>
      <w:r w:rsidRPr="005D1875">
        <w:rPr>
          <w:rFonts w:ascii="Segoe UI" w:hAnsi="Segoe UI" w:cs="Segoe UI"/>
        </w:rPr>
        <w:t>Услуга оказывается только в отношении объектов недвижимости, правообладателем которых являются указанные лица, при предъявлении документов, выданных в установленном порядке.</w:t>
      </w:r>
      <w:r w:rsidRPr="005D1875">
        <w:rPr>
          <w:rFonts w:ascii="Segoe UI" w:eastAsia="Calibri" w:hAnsi="Segoe UI" w:cs="Segoe UI"/>
        </w:rPr>
        <w:t xml:space="preserve"> </w:t>
      </w:r>
    </w:p>
    <w:p w:rsidR="005D1875" w:rsidRPr="005D1875" w:rsidRDefault="005D1875" w:rsidP="005D1875">
      <w:pPr>
        <w:ind w:firstLine="709"/>
        <w:jc w:val="both"/>
        <w:rPr>
          <w:rFonts w:ascii="Segoe UI" w:hAnsi="Segoe UI" w:cs="Segoe UI"/>
        </w:rPr>
      </w:pPr>
      <w:r w:rsidRPr="005D1875">
        <w:rPr>
          <w:rFonts w:ascii="Segoe UI" w:eastAsia="Calibri" w:hAnsi="Segoe UI" w:cs="Segoe UI"/>
        </w:rPr>
        <w:t xml:space="preserve">Работники Филиала приедут домой к ветерану в любой удобный для него день и час. </w:t>
      </w:r>
      <w:r w:rsidRPr="005D1875">
        <w:rPr>
          <w:rFonts w:ascii="Segoe UI" w:hAnsi="Segoe UI" w:cs="Segoe UI"/>
        </w:rPr>
        <w:t xml:space="preserve">Воспользоваться услугой по выездному обслуживанию можно направив заявку:  </w:t>
      </w:r>
    </w:p>
    <w:p w:rsidR="005D1875" w:rsidRPr="005D1875" w:rsidRDefault="005D1875" w:rsidP="005D1875">
      <w:pPr>
        <w:ind w:firstLine="709"/>
        <w:jc w:val="both"/>
        <w:rPr>
          <w:rFonts w:ascii="Segoe UI" w:hAnsi="Segoe UI" w:cs="Segoe UI"/>
        </w:rPr>
      </w:pPr>
      <w:r w:rsidRPr="005D1875">
        <w:rPr>
          <w:rFonts w:ascii="Segoe UI" w:hAnsi="Segoe UI" w:cs="Segoe UI"/>
        </w:rPr>
        <w:t>по телефону 8 (391) 2-286-668 (</w:t>
      </w:r>
      <w:proofErr w:type="gramStart"/>
      <w:r w:rsidRPr="005D1875">
        <w:rPr>
          <w:rFonts w:ascii="Segoe UI" w:hAnsi="Segoe UI" w:cs="Segoe UI"/>
        </w:rPr>
        <w:t>добавочный</w:t>
      </w:r>
      <w:proofErr w:type="gramEnd"/>
      <w:r w:rsidRPr="005D1875">
        <w:rPr>
          <w:rFonts w:ascii="Segoe UI" w:hAnsi="Segoe UI" w:cs="Segoe UI"/>
        </w:rPr>
        <w:t xml:space="preserve"> 4);</w:t>
      </w:r>
    </w:p>
    <w:p w:rsidR="005D1875" w:rsidRPr="005D1875" w:rsidRDefault="005D1875" w:rsidP="005D1875">
      <w:pPr>
        <w:ind w:firstLine="709"/>
        <w:jc w:val="both"/>
        <w:rPr>
          <w:rFonts w:ascii="Segoe UI" w:hAnsi="Segoe UI" w:cs="Segoe UI"/>
        </w:rPr>
      </w:pPr>
      <w:r w:rsidRPr="005D1875">
        <w:rPr>
          <w:rFonts w:ascii="Segoe UI" w:hAnsi="Segoe UI" w:cs="Segoe UI"/>
        </w:rPr>
        <w:t>посредством факса 8 (391) 2-266-266;</w:t>
      </w:r>
    </w:p>
    <w:p w:rsidR="007674F3" w:rsidRDefault="005D1875" w:rsidP="005D1875">
      <w:pPr>
        <w:pBdr>
          <w:bottom w:val="single" w:sz="12" w:space="1" w:color="auto"/>
        </w:pBdr>
        <w:ind w:firstLine="709"/>
        <w:jc w:val="both"/>
        <w:rPr>
          <w:rFonts w:ascii="Segoe UI" w:hAnsi="Segoe UI" w:cs="Segoe UI"/>
        </w:rPr>
      </w:pPr>
      <w:r w:rsidRPr="005D1875">
        <w:rPr>
          <w:rFonts w:ascii="Segoe UI" w:hAnsi="Segoe UI" w:cs="Segoe UI"/>
        </w:rPr>
        <w:t xml:space="preserve">по электронной почте </w:t>
      </w:r>
      <w:hyperlink r:id="rId8" w:history="1">
        <w:r w:rsidRPr="005D1875">
          <w:rPr>
            <w:rStyle w:val="a7"/>
            <w:rFonts w:ascii="Segoe UI" w:hAnsi="Segoe UI" w:cs="Segoe UI"/>
          </w:rPr>
          <w:t>usluga@u24.rosreestr.ru</w:t>
        </w:r>
      </w:hyperlink>
      <w:r w:rsidRPr="005D1875">
        <w:rPr>
          <w:rFonts w:ascii="Segoe UI" w:hAnsi="Segoe UI" w:cs="Segoe UI"/>
        </w:rPr>
        <w:t>.</w:t>
      </w:r>
    </w:p>
    <w:p w:rsidR="005D1875" w:rsidRDefault="005D1875" w:rsidP="005D1875">
      <w:pPr>
        <w:pBdr>
          <w:bottom w:val="single" w:sz="12" w:space="1" w:color="auto"/>
        </w:pBdr>
        <w:ind w:firstLine="709"/>
        <w:jc w:val="both"/>
        <w:rPr>
          <w:rFonts w:ascii="Segoe UI" w:hAnsi="Segoe UI" w:cs="Segoe UI"/>
        </w:rPr>
      </w:pPr>
    </w:p>
    <w:p w:rsidR="005D1875" w:rsidRPr="005D1875" w:rsidRDefault="005D1875" w:rsidP="005D1875">
      <w:pPr>
        <w:ind w:firstLine="709"/>
        <w:jc w:val="both"/>
        <w:rPr>
          <w:rFonts w:ascii="Segoe UI" w:hAnsi="Segoe UI" w:cs="Segoe UI"/>
        </w:rPr>
      </w:pP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284B4F" w:rsidRDefault="00284B4F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64ADC" w:rsidRPr="007A2B85" w:rsidRDefault="007A63D9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7A63D9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5D1875">
      <w:rPr>
        <w:noProof/>
        <w:sz w:val="16"/>
        <w:szCs w:val="16"/>
      </w:rPr>
      <w:t>14.04.2016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5D1875">
      <w:rPr>
        <w:noProof/>
        <w:sz w:val="16"/>
        <w:szCs w:val="16"/>
      </w:rPr>
      <w:t>16:09:53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5D187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5D187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74E39"/>
    <w:rsid w:val="003A0744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A3F05"/>
    <w:rsid w:val="005B66FF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22092"/>
    <w:rsid w:val="00837A79"/>
    <w:rsid w:val="008404FA"/>
    <w:rsid w:val="00852270"/>
    <w:rsid w:val="008962D1"/>
    <w:rsid w:val="008C2657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A0CD5"/>
    <w:rsid w:val="00CB19BA"/>
    <w:rsid w:val="00CB39C5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5352A"/>
    <w:rsid w:val="00E920E5"/>
    <w:rsid w:val="00EA3826"/>
    <w:rsid w:val="00EC089F"/>
    <w:rsid w:val="00ED2922"/>
    <w:rsid w:val="00ED403C"/>
    <w:rsid w:val="00EE0555"/>
    <w:rsid w:val="00EF56F2"/>
    <w:rsid w:val="00F3506B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ug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ED90-3990-44D7-A5CC-E4E2CD68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v.gorskaya</cp:lastModifiedBy>
  <cp:revision>17</cp:revision>
  <cp:lastPrinted>2015-12-15T03:28:00Z</cp:lastPrinted>
  <dcterms:created xsi:type="dcterms:W3CDTF">2016-04-01T05:02:00Z</dcterms:created>
  <dcterms:modified xsi:type="dcterms:W3CDTF">2016-04-14T09:11:00Z</dcterms:modified>
</cp:coreProperties>
</file>