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E2503D" w:rsidRPr="00E2503D" w:rsidTr="00E2503D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D" w:rsidRPr="00E2503D" w:rsidRDefault="00E2503D" w:rsidP="00E2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503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E2503D" w:rsidRPr="00E2503D" w:rsidTr="00E2503D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D" w:rsidRPr="00E2503D" w:rsidRDefault="00E2503D" w:rsidP="00E2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503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БЕРЕЗОВСКИЙ ПОСЕЛКОВЫЙ СОВЕТ</w:t>
            </w:r>
          </w:p>
        </w:tc>
      </w:tr>
      <w:tr w:rsidR="00E2503D" w:rsidRPr="00E2503D" w:rsidTr="00E2503D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D" w:rsidRPr="00E2503D" w:rsidRDefault="00E2503D" w:rsidP="00E2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503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  <w:p w:rsidR="00E2503D" w:rsidRPr="00E2503D" w:rsidRDefault="00E2503D" w:rsidP="00E2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503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РЕШЕНИЕ</w:t>
            </w:r>
          </w:p>
          <w:p w:rsidR="00E2503D" w:rsidRPr="00E2503D" w:rsidRDefault="00E2503D" w:rsidP="00E2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503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  <w:p w:rsidR="00E2503D" w:rsidRPr="00E2503D" w:rsidRDefault="00E2503D" w:rsidP="00E25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503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п. Березовка</w:t>
            </w:r>
          </w:p>
        </w:tc>
      </w:tr>
    </w:tbl>
    <w:p w:rsidR="00E2503D" w:rsidRPr="00E2503D" w:rsidRDefault="00E2503D" w:rsidP="00E250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2503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E2503D" w:rsidRPr="00E2503D" w:rsidRDefault="00E2503D" w:rsidP="00E250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2503D">
        <w:rPr>
          <w:rFonts w:ascii="Arial" w:eastAsia="Times New Roman" w:hAnsi="Arial" w:cs="Arial"/>
          <w:b/>
          <w:bCs/>
          <w:color w:val="000000"/>
          <w:sz w:val="32"/>
          <w:szCs w:val="32"/>
        </w:rPr>
        <w:t>«1</w:t>
      </w:r>
      <w:r w:rsidR="00C4273D">
        <w:rPr>
          <w:rFonts w:ascii="Arial" w:eastAsia="Times New Roman" w:hAnsi="Arial" w:cs="Arial"/>
          <w:b/>
          <w:bCs/>
          <w:color w:val="000000"/>
          <w:sz w:val="32"/>
          <w:szCs w:val="32"/>
        </w:rPr>
        <w:t>0</w:t>
      </w:r>
      <w:bookmarkStart w:id="0" w:name="_GoBack"/>
      <w:bookmarkEnd w:id="0"/>
      <w:r w:rsidRPr="00E2503D">
        <w:rPr>
          <w:rFonts w:ascii="Arial" w:eastAsia="Times New Roman" w:hAnsi="Arial" w:cs="Arial"/>
          <w:b/>
          <w:bCs/>
          <w:color w:val="000000"/>
          <w:sz w:val="32"/>
          <w:szCs w:val="32"/>
        </w:rPr>
        <w:t>»11. 2014 г.                                              № 44-2</w:t>
      </w:r>
    </w:p>
    <w:p w:rsidR="00E2503D" w:rsidRPr="00E2503D" w:rsidRDefault="00E2503D" w:rsidP="00E250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2503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E2503D" w:rsidRPr="00E2503D" w:rsidRDefault="00C4273D" w:rsidP="00E25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="00E2503D" w:rsidRPr="00E2503D">
          <w:rPr>
            <w:rFonts w:ascii="Arial" w:eastAsia="Times New Roman" w:hAnsi="Arial" w:cs="Arial"/>
            <w:b/>
            <w:bCs/>
            <w:color w:val="0000FF"/>
            <w:sz w:val="24"/>
            <w:szCs w:val="24"/>
          </w:rPr>
          <w:t>О внесении изменений в Схему территориального зонирования Правил землепользования и застройки п. Березовка</w:t>
        </w:r>
      </w:hyperlink>
    </w:p>
    <w:p w:rsidR="00E2503D" w:rsidRPr="00E2503D" w:rsidRDefault="00E2503D" w:rsidP="00E25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2503D" w:rsidRPr="00E2503D" w:rsidRDefault="00E2503D" w:rsidP="00E250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статьями 31, 32, 33, </w:t>
      </w:r>
      <w:hyperlink r:id="rId6" w:tgtFrame="_blank" w:history="1">
        <w:r w:rsidRPr="00E2503D">
          <w:rPr>
            <w:rFonts w:ascii="Arial" w:eastAsia="Times New Roman" w:hAnsi="Arial" w:cs="Arial"/>
            <w:color w:val="0000FF"/>
            <w:sz w:val="24"/>
            <w:szCs w:val="24"/>
          </w:rPr>
          <w:t>Градостроительного кодекса РФ</w:t>
        </w:r>
      </w:hyperlink>
      <w:r w:rsidRPr="00E2503D">
        <w:rPr>
          <w:rFonts w:ascii="Arial" w:eastAsia="Times New Roman" w:hAnsi="Arial" w:cs="Arial"/>
          <w:color w:val="000000"/>
          <w:sz w:val="24"/>
          <w:szCs w:val="24"/>
        </w:rPr>
        <w:t>, руководствуясь Законом РФ «Об общих принципах организации местного самоуправления в РФ» </w:t>
      </w:r>
      <w:hyperlink r:id="rId7" w:tgtFrame="_blank" w:history="1">
        <w:r w:rsidRPr="00E2503D">
          <w:rPr>
            <w:rFonts w:ascii="Arial" w:eastAsia="Times New Roman" w:hAnsi="Arial" w:cs="Arial"/>
            <w:color w:val="0000FF"/>
            <w:sz w:val="24"/>
            <w:szCs w:val="24"/>
          </w:rPr>
          <w:t>№ 131-ФЗ от 06.10.2003 года</w:t>
        </w:r>
      </w:hyperlink>
      <w:r w:rsidRPr="00E2503D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8" w:tgtFrame="_blank" w:history="1">
        <w:r w:rsidRPr="00E2503D">
          <w:rPr>
            <w:rFonts w:ascii="Arial" w:eastAsia="Times New Roman" w:hAnsi="Arial" w:cs="Arial"/>
            <w:color w:val="0000FF"/>
            <w:sz w:val="24"/>
            <w:szCs w:val="24"/>
          </w:rPr>
          <w:t>Уставом</w:t>
        </w:r>
      </w:hyperlink>
      <w:r w:rsidRPr="00E2503D">
        <w:rPr>
          <w:rFonts w:ascii="Arial" w:eastAsia="Times New Roman" w:hAnsi="Arial" w:cs="Arial"/>
          <w:color w:val="000000"/>
          <w:sz w:val="24"/>
          <w:szCs w:val="24"/>
        </w:rPr>
        <w:t> поселка Березовка в виду несоответствие правил землепользования и застройки генеральному плану п. Березовка Совет депутатов РЕШИЛ:</w:t>
      </w:r>
    </w:p>
    <w:p w:rsidR="00E2503D" w:rsidRPr="00E2503D" w:rsidRDefault="00E2503D" w:rsidP="00E250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1. Утвердить внесение изменений в Схему территориального зонирования Правил землепользования и застройки п. Березовка в границах жилого района «Восточный» в части изменения регламентов и границ территориальных зон в соответствии с графическим приложением (не приводится).</w:t>
      </w:r>
    </w:p>
    <w:p w:rsidR="00E2503D" w:rsidRPr="00E2503D" w:rsidRDefault="00E2503D" w:rsidP="00E250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2. Настоящее Решение опубликовать в газете «Пригород» и в сети Интернет на официальном сайте поселка Березовка.</w:t>
      </w:r>
    </w:p>
    <w:p w:rsidR="00E2503D" w:rsidRPr="00E2503D" w:rsidRDefault="00E2503D" w:rsidP="00E250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3. Решение вступает в силу со дня, следующего за днем официального опубликования в газете «Пригород».</w:t>
      </w:r>
    </w:p>
    <w:p w:rsidR="00E2503D" w:rsidRPr="00E2503D" w:rsidRDefault="00E2503D" w:rsidP="00E250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Pr="00E2503D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E2503D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возложить на постоянную комиссию Березовского поселкового Совета по благоустройству, градостроительству жилищно-коммунальному хозяйству и земельным вопросам.</w:t>
      </w:r>
    </w:p>
    <w:p w:rsidR="00E2503D" w:rsidRPr="00E2503D" w:rsidRDefault="00E2503D" w:rsidP="00E250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Приложение №1 и № 2 (не приводится).</w:t>
      </w:r>
    </w:p>
    <w:p w:rsidR="00E2503D" w:rsidRPr="00E2503D" w:rsidRDefault="00E2503D" w:rsidP="00E250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2503D" w:rsidRPr="00E2503D" w:rsidRDefault="00E2503D" w:rsidP="00E250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2503D" w:rsidRPr="00E2503D" w:rsidRDefault="00E2503D" w:rsidP="00E250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Глава поселка                                                                                            С. А. Суслов</w:t>
      </w:r>
    </w:p>
    <w:p w:rsidR="00E2503D" w:rsidRPr="00E2503D" w:rsidRDefault="00E2503D" w:rsidP="00E250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2503D" w:rsidRPr="00E2503D" w:rsidRDefault="00E2503D" w:rsidP="00E250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Председатель Березовского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E2503D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И.Л. Шилов</w:t>
      </w:r>
    </w:p>
    <w:p w:rsidR="00E2503D" w:rsidRPr="00E2503D" w:rsidRDefault="00E2503D" w:rsidP="00E250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поселкового Совета</w:t>
      </w:r>
    </w:p>
    <w:p w:rsidR="00E2503D" w:rsidRPr="00E2503D" w:rsidRDefault="00E2503D" w:rsidP="00E250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03D">
        <w:rPr>
          <w:rFonts w:ascii="Arial" w:eastAsia="Times New Roman" w:hAnsi="Arial" w:cs="Arial"/>
          <w:color w:val="000000"/>
          <w:sz w:val="24"/>
          <w:szCs w:val="24"/>
        </w:rPr>
        <w:t>депутатов</w:t>
      </w:r>
    </w:p>
    <w:p w:rsidR="00C90EDA" w:rsidRPr="00E2503D" w:rsidRDefault="00C90EDA">
      <w:pPr>
        <w:rPr>
          <w:sz w:val="24"/>
          <w:szCs w:val="24"/>
        </w:rPr>
      </w:pPr>
    </w:p>
    <w:sectPr w:rsidR="00C90EDA" w:rsidRPr="00E2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3D"/>
    <w:rsid w:val="00C4273D"/>
    <w:rsid w:val="00C90EDA"/>
    <w:rsid w:val="00E2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205204A-5152-485F-ACF5-23ED214B9E5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hyperlink" Target="https://pravo-search.minjust.ru/bigs/showDocument.html?id=538159BD-7D73-4755-8DF1-362FDB4EAFD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2023-12-14T08:11:00Z</dcterms:created>
  <dcterms:modified xsi:type="dcterms:W3CDTF">2023-12-14T08:47:00Z</dcterms:modified>
</cp:coreProperties>
</file>