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AA" w:rsidRPr="000B7484" w:rsidRDefault="004017AF" w:rsidP="00D35FB6">
      <w:pPr>
        <w:rPr>
          <w:rFonts w:cs="Times New Roman"/>
          <w:b/>
          <w:noProof/>
          <w:sz w:val="22"/>
          <w:szCs w:val="22"/>
          <w:lang w:eastAsia="sk-SK"/>
        </w:rPr>
      </w:pPr>
      <w:r>
        <w:rPr>
          <w:rFonts w:cs="Times New Roman"/>
          <w:b/>
          <w:noProof/>
          <w:sz w:val="22"/>
          <w:szCs w:val="22"/>
          <w:lang w:eastAsia="ru-RU" w:bidi="ar-SA"/>
        </w:rPr>
        <w:drawing>
          <wp:inline distT="0" distB="0" distL="0" distR="0">
            <wp:extent cx="25717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AAA" w:rsidRPr="000B7484">
        <w:rPr>
          <w:rFonts w:cs="Times New Roman"/>
          <w:b/>
          <w:noProof/>
          <w:sz w:val="22"/>
          <w:szCs w:val="22"/>
          <w:lang w:eastAsia="ru-RU"/>
        </w:rPr>
        <w:tab/>
      </w:r>
      <w:r w:rsidR="007F4AAA" w:rsidRPr="000B7484">
        <w:rPr>
          <w:rFonts w:cs="Times New Roman"/>
          <w:b/>
          <w:noProof/>
          <w:sz w:val="22"/>
          <w:szCs w:val="22"/>
          <w:lang w:eastAsia="ru-RU"/>
        </w:rPr>
        <w:tab/>
      </w:r>
      <w:r w:rsidR="007F4AAA" w:rsidRPr="000B7484">
        <w:rPr>
          <w:rFonts w:cs="Times New Roman"/>
          <w:b/>
          <w:noProof/>
          <w:sz w:val="22"/>
          <w:szCs w:val="22"/>
          <w:lang w:eastAsia="sk-SK"/>
        </w:rPr>
        <w:t xml:space="preserve">                                                                                    ПРЕСС-РЕЛИЗ</w:t>
      </w:r>
    </w:p>
    <w:p w:rsidR="00B15515" w:rsidRPr="000B7484" w:rsidRDefault="00B15515" w:rsidP="00FC65B5">
      <w:pPr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</w:p>
    <w:p w:rsidR="00813D66" w:rsidRPr="000B7484" w:rsidRDefault="00813D66" w:rsidP="009960BF">
      <w:pPr>
        <w:rPr>
          <w:rFonts w:cs="Times New Roman"/>
          <w:sz w:val="22"/>
          <w:szCs w:val="22"/>
        </w:rPr>
      </w:pPr>
    </w:p>
    <w:p w:rsidR="00813D66" w:rsidRPr="004174B7" w:rsidRDefault="00813D66" w:rsidP="009960BF">
      <w:pPr>
        <w:rPr>
          <w:rFonts w:cs="Times New Roman"/>
          <w:sz w:val="20"/>
          <w:szCs w:val="20"/>
        </w:rPr>
      </w:pPr>
    </w:p>
    <w:bookmarkStart w:id="0" w:name="_GoBack"/>
    <w:p w:rsidR="00813D66" w:rsidRPr="004174B7" w:rsidRDefault="00736A8F" w:rsidP="00813D66">
      <w:pPr>
        <w:jc w:val="center"/>
        <w:rPr>
          <w:rFonts w:cs="Times New Roman"/>
          <w:sz w:val="20"/>
          <w:szCs w:val="20"/>
        </w:rPr>
      </w:pPr>
      <w:r>
        <w:fldChar w:fldCharType="begin"/>
      </w:r>
      <w:r>
        <w:instrText xml:space="preserve"> HYPERLINK "http://www.to24.rosreestr.ru/upload/to24/files/2015/%D0%BF%D0%B0%D0%BC%D1%8F%D1%82%D0%BA%D0%B0.doc" </w:instrText>
      </w:r>
      <w:r>
        <w:fldChar w:fldCharType="separate"/>
      </w:r>
      <w:r w:rsidR="00813D66" w:rsidRPr="004174B7">
        <w:rPr>
          <w:rStyle w:val="a5"/>
          <w:color w:val="auto"/>
          <w:sz w:val="20"/>
          <w:szCs w:val="20"/>
          <w:u w:val="none"/>
        </w:rPr>
        <w:t>Памятка: что проверить или риски (угрозы) для оспаривания сделки</w:t>
      </w:r>
      <w:r>
        <w:rPr>
          <w:rStyle w:val="a5"/>
          <w:color w:val="auto"/>
          <w:sz w:val="20"/>
          <w:szCs w:val="20"/>
          <w:u w:val="none"/>
        </w:rPr>
        <w:fldChar w:fldCharType="end"/>
      </w:r>
    </w:p>
    <w:tbl>
      <w:tblPr>
        <w:tblW w:w="102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2340"/>
        <w:gridCol w:w="3960"/>
        <w:gridCol w:w="3600"/>
      </w:tblGrid>
      <w:tr w:rsidR="00813D66" w:rsidRPr="004174B7" w:rsidTr="0030522A">
        <w:trPr>
          <w:trHeight w:val="30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bookmarkEnd w:id="0"/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ind w:firstLine="210"/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Что проверить или риски/угрозы для оспаривания сделки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Необходимые действия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Документы, которые нужно проверить</w:t>
            </w:r>
          </w:p>
        </w:tc>
      </w:tr>
      <w:tr w:rsidR="00813D66" w:rsidRPr="004174B7" w:rsidTr="0030522A">
        <w:trPr>
          <w:trHeight w:val="152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Подлинность паспорта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Совершить визуальную проверку паспорта на подлинность: наличие признаков подделки, подчистки, пометки (например, номера страниц должны идти по порядку, печати не смазаны, хорошо видны и т.д.)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паспорт</w:t>
            </w: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Установить личность собственника путем сравнения данных, указанных в документах, устанавливающих право собственности и удостоверяющих личность собственника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паспорт;</w:t>
            </w:r>
          </w:p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правоустанавливающие документы</w:t>
            </w: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Дееспособность участников сделки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Если действует представитель собственника по доверенности: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установить полномочия представителя недееспособного лица (родитель, опекун, попечитель)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выписка из ЕГРП</w:t>
            </w:r>
            <w:r w:rsidRPr="004174B7">
              <w:rPr>
                <w:rStyle w:val="af1"/>
                <w:rFonts w:cs="Times New Roman"/>
                <w:sz w:val="20"/>
                <w:szCs w:val="20"/>
              </w:rPr>
              <w:footnoteReference w:id="1"/>
            </w:r>
            <w:r w:rsidRPr="004174B7">
              <w:rPr>
                <w:rFonts w:cs="Times New Roman"/>
                <w:sz w:val="20"/>
                <w:szCs w:val="20"/>
              </w:rPr>
              <w:t xml:space="preserve"> (при наличии в ней указываются сведения о признании правообладателя недееспособным или ограничено дееспособным; в данном случае надо попросить представителя правообладателя представить сведения ограниченного характера);</w:t>
            </w:r>
          </w:p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  <w:highlight w:val="green"/>
              </w:rPr>
            </w:pPr>
            <w:r w:rsidRPr="004174B7">
              <w:rPr>
                <w:rFonts w:cs="Times New Roman"/>
                <w:sz w:val="20"/>
                <w:szCs w:val="20"/>
              </w:rPr>
              <w:t>- документы, подтверждающие представление недееспособного лица (свидетельство о рождении, документы органов опеки и попечительства, решение суда)</w:t>
            </w:r>
          </w:p>
        </w:tc>
      </w:tr>
      <w:tr w:rsidR="00813D66" w:rsidRPr="004174B7" w:rsidTr="0030522A">
        <w:trPr>
          <w:trHeight w:val="209"/>
        </w:trPr>
        <w:tc>
          <w:tcPr>
            <w:tcW w:w="360" w:type="dxa"/>
            <w:vMerge w:val="restart"/>
            <w:tcBorders>
              <w:top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13D66" w:rsidRPr="004174B7" w:rsidRDefault="00813D66" w:rsidP="0030522A">
            <w:pPr>
              <w:ind w:firstLine="210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Совершить визуальную проверку доверенности на подлинность и проверить на наличие визуальных признаков подделки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подлинник доверенности</w:t>
            </w:r>
          </w:p>
          <w:p w:rsidR="00813D66" w:rsidRPr="004174B7" w:rsidRDefault="00813D66" w:rsidP="0030522A">
            <w:pPr>
              <w:ind w:right="-44" w:firstLine="21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13D66" w:rsidRPr="004174B7" w:rsidTr="0030522A">
        <w:trPr>
          <w:trHeight w:val="663"/>
        </w:trPr>
        <w:tc>
          <w:tcPr>
            <w:tcW w:w="360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ind w:left="-1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red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 в доверенности данные доверителя и доверенного лица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паспорт доверенного лица;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- правоустанавливающие 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red"/>
              </w:rPr>
            </w:pPr>
            <w:r w:rsidRPr="004174B7">
              <w:rPr>
                <w:rFonts w:cs="Times New Roman"/>
                <w:sz w:val="20"/>
                <w:szCs w:val="20"/>
              </w:rPr>
              <w:t>документы</w:t>
            </w:r>
          </w:p>
        </w:tc>
      </w:tr>
      <w:tr w:rsidR="00813D66" w:rsidRPr="004174B7" w:rsidTr="0030522A">
        <w:trPr>
          <w:trHeight w:val="797"/>
        </w:trPr>
        <w:tc>
          <w:tcPr>
            <w:tcW w:w="360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Подлинность доверенности и ее действительность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 срок действия доверенности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red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подлинник доверенности</w:t>
            </w:r>
          </w:p>
        </w:tc>
      </w:tr>
      <w:tr w:rsidR="00813D66" w:rsidRPr="004174B7" w:rsidTr="0030522A">
        <w:trPr>
          <w:trHeight w:val="3112"/>
        </w:trPr>
        <w:tc>
          <w:tcPr>
            <w:tcW w:w="360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 в доверенности какие полномочия прописаны у доверенного лица: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совершение сделки;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подписание договора;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получение денежных средств;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совершение действий по государственной регистрации перехода права собственности на квартиру.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Узнать жив ли человек, выдавший доверенность (доверитель)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паспорт доверенного лица;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подлинник доверенности;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- правоустанавливающие </w:t>
            </w:r>
          </w:p>
          <w:p w:rsidR="00813D66" w:rsidRPr="004174B7" w:rsidRDefault="00813D66" w:rsidP="0030522A">
            <w:pPr>
              <w:ind w:firstLine="3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документы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red"/>
              </w:rPr>
            </w:pPr>
          </w:p>
        </w:tc>
      </w:tr>
      <w:tr w:rsidR="00813D66" w:rsidRPr="004174B7" w:rsidTr="0030522A">
        <w:trPr>
          <w:trHeight w:val="1803"/>
        </w:trPr>
        <w:tc>
          <w:tcPr>
            <w:tcW w:w="360" w:type="dxa"/>
            <w:vMerge w:val="restart"/>
            <w:tcBorders>
              <w:top w:val="nil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В случае если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квартира приобретена в период брака</w:t>
            </w:r>
          </w:p>
          <w:p w:rsidR="00813D66" w:rsidRPr="004174B7" w:rsidRDefault="00813D66" w:rsidP="0030522A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 факт приобретения квартиры в период брака: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 сравнить дату заключения брака в свидетельстве о браке/паспорте с датой покупки квартиры в правоустанавливающих документах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паспорт продавца;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свидетельство о браке;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 правоустанавливающие документы</w:t>
            </w: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В случае если квартира приобретена в период брака получить согласие второго супруга на продажу квартиры, заверенное нотариусом (приобретенная квартира в период брака находится в совместной собственности)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согласие супруга на продажу квартиры, заверенное у нотариуса</w:t>
            </w:r>
          </w:p>
        </w:tc>
      </w:tr>
      <w:tr w:rsidR="00813D66" w:rsidRPr="004174B7" w:rsidTr="0030522A">
        <w:trPr>
          <w:trHeight w:val="20"/>
        </w:trPr>
        <w:tc>
          <w:tcPr>
            <w:tcW w:w="360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В случае приобретения квартиры в браке распорядиться квартирой может только один супруг, если: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Брачным договором или соглашением о разделе имущества установлено, что квартира находится в личной собственности одного из супругов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соглашение о разделе общего имущества;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 брачный договор</w:t>
            </w:r>
          </w:p>
        </w:tc>
      </w:tr>
      <w:tr w:rsidR="00813D66" w:rsidRPr="004174B7" w:rsidTr="0030522A">
        <w:tc>
          <w:tcPr>
            <w:tcW w:w="360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Квартира приобретена в период брака: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по договору дарения;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получена по наследству;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- иной безвозмездной сделке  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(например, приватизация).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На основании указанных документов квартира может находиться в личной собственности одного из супругов.</w:t>
            </w:r>
          </w:p>
        </w:tc>
        <w:tc>
          <w:tcPr>
            <w:tcW w:w="3600" w:type="dxa"/>
            <w:tcBorders>
              <w:top w:val="outset" w:sz="6" w:space="0" w:color="auto"/>
              <w:lef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 правоустанавливающие документы</w:t>
            </w:r>
          </w:p>
        </w:tc>
      </w:tr>
      <w:tr w:rsidR="00813D66" w:rsidRPr="004174B7" w:rsidTr="0030522A">
        <w:trPr>
          <w:trHeight w:val="1202"/>
        </w:trPr>
        <w:tc>
          <w:tcPr>
            <w:tcW w:w="360" w:type="dxa"/>
            <w:vMerge w:val="restart"/>
            <w:tcBorders>
              <w:top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В случае если среди собственников квартиры есть несовершеннолетние дети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Выявить наличие среди собственников квартиры несовершеннолетних детей</w:t>
            </w:r>
          </w:p>
        </w:tc>
        <w:tc>
          <w:tcPr>
            <w:tcW w:w="3600" w:type="dxa"/>
            <w:tcBorders>
              <w:top w:val="outset" w:sz="6" w:space="0" w:color="auto"/>
              <w:lef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выписка из ЕГРП</w:t>
            </w:r>
            <w:r w:rsidRPr="004174B7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174B7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правоустанавливающий документ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Получить согласие органов опеки и попечительства </w:t>
            </w:r>
          </w:p>
        </w:tc>
        <w:tc>
          <w:tcPr>
            <w:tcW w:w="3600" w:type="dxa"/>
            <w:tcBorders>
              <w:top w:val="outset" w:sz="6" w:space="0" w:color="auto"/>
              <w:lef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red"/>
              </w:rPr>
            </w:pPr>
            <w:r w:rsidRPr="004174B7">
              <w:rPr>
                <w:rFonts w:cs="Times New Roman"/>
                <w:sz w:val="20"/>
                <w:szCs w:val="20"/>
              </w:rPr>
              <w:t>- согласие органов опеки и попечительства</w:t>
            </w: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В случае если есть лица, имеющие право пользования квартирой: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заключенные, отбывающие срок наказания;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военнослужащие срочной службы;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дети, находящиеся в воспитательных учреждениях;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пожилые люди, помещенные в дома престарелых;</w:t>
            </w: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лица, находящиеся на лечении в психоневрологическом диспансере</w:t>
            </w:r>
          </w:p>
        </w:tc>
        <w:tc>
          <w:tcPr>
            <w:tcW w:w="39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Установить проживали ли в квартире лица, имеющие право пользование квартирой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выписка из домовой книги (данный документ дает информацию о том кто, когда, куда и на каком основании выбыл из квартиры);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правоустанавливающий документ (в нем может быть указано условие о сохранении права пользования за иными лицами)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813D66" w:rsidRPr="004174B7" w:rsidTr="0030522A">
        <w:trPr>
          <w:trHeight w:val="111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Исполнение собственником квартиры обязательств по оплате квартиры с предыдущим собственником</w:t>
            </w:r>
          </w:p>
        </w:tc>
        <w:tc>
          <w:tcPr>
            <w:tcW w:w="39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 наличие расписок или иных документов, подтверждающих исполнение денежных обязательств по договору на приобретение квартиры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расписки;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платежки;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 иные документы, подтверждающие исполнение обязанности по оплате</w:t>
            </w:r>
          </w:p>
        </w:tc>
      </w:tr>
      <w:tr w:rsidR="00813D66" w:rsidRPr="004174B7" w:rsidTr="0030522A">
        <w:trPr>
          <w:trHeight w:val="1646"/>
        </w:trPr>
        <w:tc>
          <w:tcPr>
            <w:tcW w:w="360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340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Наличие обременений на квартиру (арест, ипотека, ограничения, иное)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Запросить самостоятельно в Росреестре информацию о зарегистрированном ограничении (обременении) на объект недвижимого имущества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left="-150" w:firstLine="36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 выписка из ЕГРП</w:t>
            </w:r>
            <w:r w:rsidRPr="004174B7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174B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13D66" w:rsidRPr="004174B7" w:rsidTr="0030522A">
        <w:trPr>
          <w:trHeight w:val="1331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Приобретение квартиры на основе договора ренты с пожизненным проживанием бывшего владельца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Проверить, что бывший собственник квартиры умер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свидетельство о смерти бывшего владельца</w:t>
            </w:r>
          </w:p>
        </w:tc>
      </w:tr>
      <w:tr w:rsidR="00813D66" w:rsidRPr="004174B7" w:rsidTr="0030522A">
        <w:trPr>
          <w:trHeight w:val="159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</w:p>
          <w:p w:rsidR="00813D66" w:rsidRPr="004174B7" w:rsidRDefault="00813D66" w:rsidP="0030522A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Приобретение квартиры на основе дубликата правоустанавливающего документа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Направить запрос в орган, выдавший дубликат: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 в орган местного самоуправления;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нотариусу;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- иной орган, выдавший дубликат</w:t>
            </w:r>
          </w:p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- в данном случае следует попросить у правообладателя или представителя правообладателя справку из Росреестра о содержании правоустанавливающего документа </w:t>
            </w:r>
          </w:p>
        </w:tc>
      </w:tr>
      <w:tr w:rsidR="00813D66" w:rsidRPr="004174B7" w:rsidTr="0030522A">
        <w:trPr>
          <w:trHeight w:val="300"/>
        </w:trPr>
        <w:tc>
          <w:tcPr>
            <w:tcW w:w="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3D66" w:rsidRPr="004174B7" w:rsidRDefault="00813D66" w:rsidP="0030522A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D66" w:rsidRPr="004174B7" w:rsidRDefault="00813D66" w:rsidP="00305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4B7">
              <w:rPr>
                <w:rFonts w:cs="Times New Roman"/>
                <w:sz w:val="20"/>
                <w:szCs w:val="20"/>
              </w:rPr>
              <w:t xml:space="preserve">Наличие в отношении объекта недвижимого имущества судебного разбирательства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Запросить самостоятельно информацию в Росреестре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813D66" w:rsidRPr="004174B7" w:rsidRDefault="00813D66" w:rsidP="0030522A">
            <w:pPr>
              <w:ind w:firstLine="21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4174B7">
              <w:rPr>
                <w:rFonts w:cs="Times New Roman"/>
                <w:sz w:val="20"/>
                <w:szCs w:val="20"/>
              </w:rPr>
              <w:t>- выписку из ЕГРП</w:t>
            </w:r>
            <w:r w:rsidRPr="004174B7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174B7">
              <w:rPr>
                <w:rFonts w:cs="Times New Roman"/>
                <w:sz w:val="20"/>
                <w:szCs w:val="20"/>
              </w:rPr>
              <w:t>, в которой отражаются сведения о наличии возражения в отношении зарегистрированного права</w:t>
            </w:r>
          </w:p>
        </w:tc>
      </w:tr>
    </w:tbl>
    <w:p w:rsidR="00813D66" w:rsidRPr="004174B7" w:rsidRDefault="00813D66" w:rsidP="00813D66">
      <w:pPr>
        <w:jc w:val="both"/>
        <w:rPr>
          <w:rFonts w:cs="Times New Roman"/>
          <w:b/>
          <w:i/>
          <w:sz w:val="20"/>
          <w:szCs w:val="20"/>
        </w:rPr>
      </w:pPr>
    </w:p>
    <w:p w:rsidR="00813D66" w:rsidRPr="004174B7" w:rsidRDefault="00813D66" w:rsidP="009960BF">
      <w:pPr>
        <w:rPr>
          <w:rFonts w:cs="Times New Roman"/>
          <w:sz w:val="20"/>
          <w:szCs w:val="20"/>
        </w:rPr>
      </w:pPr>
    </w:p>
    <w:p w:rsidR="009960BF" w:rsidRPr="004174B7" w:rsidRDefault="009960BF" w:rsidP="009960BF">
      <w:pPr>
        <w:rPr>
          <w:rFonts w:cs="Times New Roman"/>
          <w:sz w:val="20"/>
          <w:szCs w:val="20"/>
        </w:rPr>
      </w:pPr>
      <w:r w:rsidRPr="004174B7">
        <w:rPr>
          <w:rFonts w:cs="Times New Roman"/>
          <w:sz w:val="20"/>
          <w:szCs w:val="20"/>
        </w:rPr>
        <w:t>Пресс-служба Управления Росреестра по Красноярскому краю</w:t>
      </w:r>
    </w:p>
    <w:p w:rsidR="007F4AAA" w:rsidRPr="004174B7" w:rsidRDefault="009960BF" w:rsidP="00656ACD">
      <w:pPr>
        <w:rPr>
          <w:rFonts w:cs="Times New Roman"/>
          <w:sz w:val="20"/>
          <w:szCs w:val="20"/>
        </w:rPr>
      </w:pPr>
      <w:r w:rsidRPr="004174B7">
        <w:rPr>
          <w:rFonts w:cs="Times New Roman"/>
          <w:sz w:val="20"/>
          <w:szCs w:val="20"/>
        </w:rPr>
        <w:t>(391) 2- 524-367</w:t>
      </w:r>
      <w:r w:rsidRPr="004174B7">
        <w:rPr>
          <w:rFonts w:cs="Times New Roman"/>
          <w:sz w:val="20"/>
          <w:szCs w:val="20"/>
        </w:rPr>
        <w:br/>
        <w:t>(391) 2- 524-356</w:t>
      </w:r>
    </w:p>
    <w:sectPr w:rsidR="007F4AAA" w:rsidRPr="004174B7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8F" w:rsidRDefault="00736A8F">
      <w:r>
        <w:separator/>
      </w:r>
    </w:p>
  </w:endnote>
  <w:endnote w:type="continuationSeparator" w:id="0">
    <w:p w:rsidR="00736A8F" w:rsidRDefault="0073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8F" w:rsidRDefault="00736A8F">
      <w:r>
        <w:separator/>
      </w:r>
    </w:p>
  </w:footnote>
  <w:footnote w:type="continuationSeparator" w:id="0">
    <w:p w:rsidR="00736A8F" w:rsidRDefault="00736A8F">
      <w:r>
        <w:continuationSeparator/>
      </w:r>
    </w:p>
  </w:footnote>
  <w:footnote w:id="1">
    <w:p w:rsidR="00813D66" w:rsidRPr="00EB1564" w:rsidRDefault="00813D66" w:rsidP="00813D66">
      <w:pPr>
        <w:pStyle w:val="af"/>
        <w:ind w:firstLine="708"/>
        <w:jc w:val="both"/>
      </w:pPr>
      <w:r>
        <w:rPr>
          <w:rStyle w:val="af1"/>
        </w:rPr>
        <w:footnoteRef/>
      </w:r>
      <w:r>
        <w:t xml:space="preserve"> </w:t>
      </w:r>
      <w:r w:rsidRPr="00EB1564">
        <w:t>получать выписку из ЕГРП необходимо непосредственно перед совершением сделки, так как  она действительна на указанную дату в ней.</w:t>
      </w:r>
    </w:p>
    <w:p w:rsidR="00813D66" w:rsidRDefault="00813D66" w:rsidP="00813D6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B748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4A80"/>
    <w:rsid w:val="002569E9"/>
    <w:rsid w:val="00271779"/>
    <w:rsid w:val="00274923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1523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5A31"/>
    <w:rsid w:val="003F60DD"/>
    <w:rsid w:val="003F6A71"/>
    <w:rsid w:val="003F7A31"/>
    <w:rsid w:val="00400403"/>
    <w:rsid w:val="004017AF"/>
    <w:rsid w:val="004032F1"/>
    <w:rsid w:val="00411504"/>
    <w:rsid w:val="0041630D"/>
    <w:rsid w:val="004174B7"/>
    <w:rsid w:val="00423B2B"/>
    <w:rsid w:val="004401D2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83241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0849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422B"/>
    <w:rsid w:val="0071598A"/>
    <w:rsid w:val="0072167D"/>
    <w:rsid w:val="00723E0F"/>
    <w:rsid w:val="007250AA"/>
    <w:rsid w:val="007260F8"/>
    <w:rsid w:val="00731E62"/>
    <w:rsid w:val="00736A8F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3D66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687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97CD0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1EFE"/>
    <w:rsid w:val="00D82F22"/>
    <w:rsid w:val="00D8573F"/>
    <w:rsid w:val="00D92885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0A96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34AD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0770"/>
    <w:rsid w:val="00FC36B7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18A7"/>
    <w:rPr>
      <w:rFonts w:cs="Times New Roman"/>
    </w:rPr>
  </w:style>
  <w:style w:type="character" w:styleId="aa">
    <w:name w:val="Emphasis"/>
    <w:uiPriority w:val="2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footnote text"/>
    <w:basedOn w:val="a"/>
    <w:link w:val="af0"/>
    <w:semiHidden/>
    <w:rsid w:val="00813D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0">
    <w:name w:val="Текст сноски Знак"/>
    <w:link w:val="af"/>
    <w:semiHidden/>
    <w:rsid w:val="00813D66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semiHidden/>
    <w:rsid w:val="00813D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18A7"/>
    <w:rPr>
      <w:rFonts w:cs="Times New Roman"/>
    </w:rPr>
  </w:style>
  <w:style w:type="character" w:styleId="aa">
    <w:name w:val="Emphasis"/>
    <w:uiPriority w:val="2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footnote text"/>
    <w:basedOn w:val="a"/>
    <w:link w:val="af0"/>
    <w:semiHidden/>
    <w:rsid w:val="00813D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0">
    <w:name w:val="Текст сноски Знак"/>
    <w:link w:val="af"/>
    <w:semiHidden/>
    <w:rsid w:val="00813D66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semiHidden/>
    <w:rsid w:val="0081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1</cp:lastModifiedBy>
  <cp:revision>2</cp:revision>
  <cp:lastPrinted>2015-11-02T02:34:00Z</cp:lastPrinted>
  <dcterms:created xsi:type="dcterms:W3CDTF">2015-11-13T03:19:00Z</dcterms:created>
  <dcterms:modified xsi:type="dcterms:W3CDTF">2015-11-13T03:19:00Z</dcterms:modified>
</cp:coreProperties>
</file>